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217" w:type="dxa"/>
        <w:tblLayout w:type="fixed"/>
        <w:tblLook w:val="04A0" w:firstRow="1" w:lastRow="0" w:firstColumn="1" w:lastColumn="0" w:noHBand="0" w:noVBand="1"/>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522D9E" w:rsidP="00785A3B">
      <w:pPr>
        <w:pStyle w:val="ConsPlusNonformat"/>
        <w:jc w:val="center"/>
        <w:rPr>
          <w:rFonts w:ascii="Times New Roman" w:hAnsi="Times New Roman" w:cs="Times New Roman"/>
          <w:b/>
          <w:sz w:val="28"/>
          <w:szCs w:val="28"/>
        </w:rPr>
      </w:pPr>
      <w:proofErr w:type="spellStart"/>
      <w:r>
        <w:rPr>
          <w:rFonts w:ascii="Times New Roman" w:hAnsi="Times New Roman" w:cs="Times New Roman"/>
          <w:b/>
          <w:sz w:val="28"/>
          <w:szCs w:val="28"/>
        </w:rPr>
        <w:t>Вернадовского</w:t>
      </w:r>
      <w:proofErr w:type="spellEnd"/>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522D9E">
        <w:rPr>
          <w:rFonts w:ascii="PT Astra Serif" w:hAnsi="PT Astra Serif" w:cs="Times New Roman"/>
        </w:rPr>
        <w:t>28</w:t>
      </w:r>
      <w:r w:rsidRPr="004F5599">
        <w:rPr>
          <w:rFonts w:ascii="PT Astra Serif" w:hAnsi="PT Astra Serif" w:cs="Times New Roman"/>
        </w:rPr>
        <w:t xml:space="preserve">" </w:t>
      </w:r>
      <w:r w:rsidR="004F5599">
        <w:rPr>
          <w:rFonts w:ascii="PT Astra Serif" w:hAnsi="PT Astra Serif" w:cs="Times New Roman"/>
        </w:rPr>
        <w:t xml:space="preserve"> </w:t>
      </w:r>
      <w:r w:rsidR="00522D9E">
        <w:rPr>
          <w:rFonts w:ascii="PT Astra Serif" w:hAnsi="PT Astra Serif" w:cs="Times New Roman"/>
        </w:rPr>
        <w:t>марта</w:t>
      </w:r>
      <w:r w:rsidR="006427AE" w:rsidRPr="004F5599">
        <w:rPr>
          <w:rFonts w:ascii="PT Astra Serif" w:hAnsi="PT Astra Serif" w:cs="Times New Roman"/>
        </w:rPr>
        <w:t xml:space="preserve"> </w:t>
      </w:r>
      <w:r w:rsidRPr="004F5599">
        <w:rPr>
          <w:rFonts w:ascii="PT Astra Serif" w:hAnsi="PT Astra Serif" w:cs="Times New Roman"/>
        </w:rPr>
        <w:t xml:space="preserve"> 20</w:t>
      </w:r>
      <w:r w:rsidR="006427AE" w:rsidRPr="004F5599">
        <w:rPr>
          <w:rFonts w:ascii="PT Astra Serif" w:hAnsi="PT Astra Serif" w:cs="Times New Roman"/>
        </w:rPr>
        <w:t>2</w:t>
      </w:r>
      <w:r w:rsidR="00522D9E">
        <w:rPr>
          <w:rFonts w:ascii="PT Astra Serif" w:hAnsi="PT Astra Serif" w:cs="Times New Roman"/>
        </w:rPr>
        <w:t>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6391"/>
        <w:gridCol w:w="2774"/>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522D9E">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391"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774" w:type="dxa"/>
            <w:tcBorders>
              <w:top w:val="single" w:sz="4" w:space="0" w:color="000000"/>
              <w:left w:val="single" w:sz="4" w:space="0" w:color="000000"/>
              <w:bottom w:val="single" w:sz="4" w:space="0" w:color="000000"/>
              <w:right w:val="single" w:sz="4" w:space="0" w:color="000000"/>
            </w:tcBorders>
          </w:tcPr>
          <w:p w:rsidR="00785A3B" w:rsidRDefault="00522D9E" w:rsidP="00415AB6">
            <w:pPr>
              <w:pStyle w:val="ConsPlusNormal"/>
              <w:rPr>
                <w:rFonts w:ascii="PT Astra Serif" w:eastAsia="Calibri" w:hAnsi="PT Astra Serif"/>
                <w:szCs w:val="28"/>
              </w:rPr>
            </w:pPr>
            <w:proofErr w:type="spellStart"/>
            <w:r>
              <w:rPr>
                <w:rFonts w:ascii="PT Astra Serif" w:eastAsia="Calibri" w:hAnsi="PT Astra Serif"/>
                <w:szCs w:val="28"/>
              </w:rPr>
              <w:t>Вернадовский</w:t>
            </w:r>
            <w:proofErr w:type="spellEnd"/>
            <w:r w:rsidR="00233E19">
              <w:rPr>
                <w:rFonts w:ascii="PT Astra Serif" w:eastAsia="Calibri" w:hAnsi="PT Astra Serif"/>
                <w:szCs w:val="28"/>
              </w:rPr>
              <w:t xml:space="preserve"> </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522D9E">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391"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774"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 xml:space="preserve">393970,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ул. Ленинская,  д. 1</w:t>
            </w: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391"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Фактический адрес местонахождения, телефон, факс, адреса электронной почты и </w:t>
            </w:r>
            <w:proofErr w:type="gramStart"/>
            <w:r w:rsidRPr="00C8349C">
              <w:rPr>
                <w:rFonts w:ascii="PT Astra Serif" w:hAnsi="PT Astra Serif" w:cs="Times New Roman"/>
                <w:sz w:val="24"/>
                <w:szCs w:val="24"/>
              </w:rPr>
              <w:t>интернет-страницы</w:t>
            </w:r>
            <w:proofErr w:type="gramEnd"/>
            <w:r w:rsidRPr="00C8349C">
              <w:rPr>
                <w:rFonts w:ascii="PT Astra Serif" w:hAnsi="PT Astra Serif" w:cs="Times New Roman"/>
                <w:sz w:val="24"/>
                <w:szCs w:val="24"/>
              </w:rPr>
              <w:t xml:space="preserve"> (при наличии)</w:t>
            </w:r>
          </w:p>
        </w:tc>
        <w:tc>
          <w:tcPr>
            <w:tcW w:w="2774" w:type="dxa"/>
            <w:tcBorders>
              <w:top w:val="single" w:sz="4" w:space="0" w:color="000000"/>
              <w:left w:val="single" w:sz="4" w:space="0" w:color="000000"/>
              <w:bottom w:val="single" w:sz="4" w:space="0" w:color="000000"/>
              <w:right w:val="single" w:sz="4" w:space="0" w:color="000000"/>
            </w:tcBorders>
          </w:tcPr>
          <w:p w:rsidR="002E3E4F" w:rsidRPr="00D405AB" w:rsidRDefault="00522D9E" w:rsidP="00415AB6">
            <w:pPr>
              <w:rPr>
                <w:rFonts w:ascii="Times New Roman" w:hAnsi="Times New Roman" w:cs="Times New Roman"/>
              </w:rPr>
            </w:pPr>
            <w:proofErr w:type="gramStart"/>
            <w:r w:rsidRPr="008D5238">
              <w:rPr>
                <w:szCs w:val="24"/>
              </w:rPr>
              <w:t xml:space="preserve">393995, Тамбовская область, </w:t>
            </w:r>
            <w:proofErr w:type="spellStart"/>
            <w:r w:rsidRPr="008D5238">
              <w:rPr>
                <w:szCs w:val="24"/>
              </w:rPr>
              <w:t>Пичаевский</w:t>
            </w:r>
            <w:proofErr w:type="spellEnd"/>
            <w:r w:rsidRPr="008D5238">
              <w:rPr>
                <w:szCs w:val="24"/>
              </w:rPr>
              <w:t xml:space="preserve"> район, пос</w:t>
            </w:r>
            <w:r>
              <w:rPr>
                <w:szCs w:val="24"/>
              </w:rPr>
              <w:t>. с-за «Подъем», 1-е отделение,</w:t>
            </w:r>
            <w:r w:rsidRPr="008D5238">
              <w:t xml:space="preserve">    </w:t>
            </w:r>
            <w:r w:rsidRPr="008D5238">
              <w:rPr>
                <w:szCs w:val="24"/>
              </w:rPr>
              <w:t>ул. Школьная,  д. 17</w:t>
            </w:r>
            <w:proofErr w:type="gramEnd"/>
          </w:p>
          <w:p w:rsidR="00415AB6" w:rsidRDefault="00415AB6" w:rsidP="00415AB6">
            <w:pPr>
              <w:rPr>
                <w:rFonts w:ascii="Times New Roman" w:hAnsi="Times New Roman" w:cs="Times New Roman"/>
              </w:rPr>
            </w:pPr>
            <w:proofErr w:type="spellStart"/>
            <w:r w:rsidRPr="00D405AB">
              <w:rPr>
                <w:rFonts w:ascii="Times New Roman" w:hAnsi="Times New Roman" w:cs="Times New Roman"/>
              </w:rPr>
              <w:t>эл</w:t>
            </w:r>
            <w:proofErr w:type="gramStart"/>
            <w:r w:rsidRPr="00D405AB">
              <w:rPr>
                <w:rFonts w:ascii="Times New Roman" w:hAnsi="Times New Roman" w:cs="Times New Roman"/>
              </w:rPr>
              <w:t>.п</w:t>
            </w:r>
            <w:proofErr w:type="gramEnd"/>
            <w:r w:rsidR="00D405AB" w:rsidRPr="00D405AB">
              <w:rPr>
                <w:rFonts w:ascii="Times New Roman" w:hAnsi="Times New Roman" w:cs="Times New Roman"/>
              </w:rPr>
              <w:t>очта</w:t>
            </w:r>
            <w:proofErr w:type="spellEnd"/>
            <w:r w:rsidR="00D405AB" w:rsidRPr="00D405AB">
              <w:rPr>
                <w:rFonts w:ascii="Times New Roman" w:hAnsi="Times New Roman" w:cs="Times New Roman"/>
              </w:rPr>
              <w:t xml:space="preserve"> </w:t>
            </w:r>
          </w:p>
          <w:p w:rsidR="00522D9E" w:rsidRDefault="00522D9E" w:rsidP="002E3E4F">
            <w:hyperlink r:id="rId6" w:history="1">
              <w:r w:rsidRPr="00F54967">
                <w:rPr>
                  <w:rStyle w:val="a6"/>
                </w:rPr>
                <w:t>vernadovkaschool@mail.ru</w:t>
              </w:r>
            </w:hyperlink>
          </w:p>
          <w:p w:rsidR="00415AB6" w:rsidRDefault="00522D9E" w:rsidP="002E3E4F">
            <w:hyperlink r:id="rId7" w:history="1">
              <w:r w:rsidRPr="00F54967">
                <w:rPr>
                  <w:rStyle w:val="a6"/>
                </w:rPr>
                <w:t>https://shkolapichaevskaya-r68.gosweb.gosuslugi.ru/nasha-shkola/vernadovskiy-filial/</w:t>
              </w:r>
            </w:hyperlink>
          </w:p>
          <w:p w:rsidR="00522D9E" w:rsidRPr="00415AB6" w:rsidRDefault="00522D9E" w:rsidP="002E3E4F">
            <w:pPr>
              <w:rPr>
                <w:rFonts w:ascii="PT Astra Serif" w:eastAsia="Calibri" w:hAnsi="PT Astra Serif"/>
                <w:sz w:val="20"/>
                <w:szCs w:val="20"/>
              </w:rPr>
            </w:pP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391"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Удаленность от ближайшего населенного пункта, расстояние до него от организации (в </w:t>
            </w:r>
            <w:proofErr w:type="gramStart"/>
            <w:r w:rsidRPr="00C8349C">
              <w:rPr>
                <w:rFonts w:ascii="PT Astra Serif" w:hAnsi="PT Astra Serif" w:cs="Times New Roman"/>
                <w:sz w:val="24"/>
                <w:szCs w:val="24"/>
              </w:rPr>
              <w:t>км</w:t>
            </w:r>
            <w:proofErr w:type="gramEnd"/>
            <w:r w:rsidRPr="00C8349C">
              <w:rPr>
                <w:rFonts w:ascii="PT Astra Serif" w:hAnsi="PT Astra Serif" w:cs="Times New Roman"/>
                <w:sz w:val="24"/>
                <w:szCs w:val="24"/>
              </w:rPr>
              <w:t>)</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391"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415AB6" w:rsidRPr="00C8349C" w:rsidTr="00522D9E">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sidR="006427AE">
              <w:rPr>
                <w:rFonts w:ascii="PT Astra Serif" w:eastAsia="Calibri" w:hAnsi="PT Astra Serif"/>
                <w:szCs w:val="28"/>
              </w:rPr>
              <w:t xml:space="preserve"> ,д.6</w:t>
            </w: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415AB6" w:rsidRPr="00C8349C" w:rsidTr="00522D9E">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1.6.</w:t>
            </w:r>
          </w:p>
        </w:tc>
        <w:tc>
          <w:tcPr>
            <w:tcW w:w="6391"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774"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Администрация  Пичаевского муниципального округа</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w:t>
            </w:r>
            <w:proofErr w:type="spellEnd"/>
            <w:r w:rsidRPr="00CE2413">
              <w:rPr>
                <w:rFonts w:ascii="PT Astra Serif" w:eastAsia="Calibri" w:hAnsi="PT Astra Serif"/>
                <w:szCs w:val="28"/>
              </w:rPr>
              <w:t xml:space="preserve">,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Pr>
                <w:rFonts w:ascii="PT Astra Serif" w:eastAsia="Calibri" w:hAnsi="PT Astra Serif"/>
                <w:szCs w:val="28"/>
              </w:rPr>
              <w:t xml:space="preserve"> ,д.6</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522D9E" w:rsidP="007A1AF2">
            <w:pPr>
              <w:pStyle w:val="ConsPlusNormal"/>
              <w:rPr>
                <w:rFonts w:ascii="PT Astra Serif" w:hAnsi="PT Astra Serif" w:cs="Times New Roman"/>
                <w:sz w:val="24"/>
                <w:szCs w:val="24"/>
              </w:rPr>
            </w:pPr>
            <w:r>
              <w:rPr>
                <w:rFonts w:ascii="PT Astra Serif" w:hAnsi="PT Astra Serif" w:cs="Times New Roman"/>
                <w:sz w:val="24"/>
                <w:szCs w:val="24"/>
              </w:rPr>
              <w:t>Кожевникова Ирина Александровна</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высшее</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522D9E" w:rsidP="00522D9E">
            <w:pPr>
              <w:pStyle w:val="ConsPlusNormal"/>
              <w:rPr>
                <w:rFonts w:ascii="PT Astra Serif" w:hAnsi="PT Astra Serif" w:cs="Times New Roman"/>
                <w:sz w:val="24"/>
                <w:szCs w:val="24"/>
              </w:rPr>
            </w:pPr>
            <w:r>
              <w:rPr>
                <w:rFonts w:ascii="PT Astra Serif" w:hAnsi="PT Astra Serif" w:cs="Times New Roman"/>
                <w:sz w:val="24"/>
                <w:szCs w:val="24"/>
              </w:rPr>
              <w:t>2</w:t>
            </w:r>
            <w:r w:rsidR="00C77338">
              <w:rPr>
                <w:rFonts w:ascii="PT Astra Serif" w:hAnsi="PT Astra Serif" w:cs="Times New Roman"/>
                <w:sz w:val="24"/>
                <w:szCs w:val="24"/>
              </w:rPr>
              <w:t xml:space="preserve"> </w:t>
            </w:r>
            <w:r>
              <w:rPr>
                <w:rFonts w:ascii="PT Astra Serif" w:hAnsi="PT Astra Serif" w:cs="Times New Roman"/>
                <w:sz w:val="24"/>
                <w:szCs w:val="24"/>
              </w:rPr>
              <w:t>года</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334CF6">
            <w:pPr>
              <w:pStyle w:val="ConsPlusNormal"/>
              <w:rPr>
                <w:rFonts w:ascii="PT Astra Serif" w:hAnsi="PT Astra Serif" w:cs="Times New Roman"/>
                <w:sz w:val="24"/>
                <w:szCs w:val="24"/>
              </w:rPr>
            </w:pPr>
            <w:r w:rsidRPr="00B87721">
              <w:rPr>
                <w:rFonts w:ascii="PT Astra Serif" w:hAnsi="PT Astra Serif" w:cs="Times New Roman"/>
                <w:sz w:val="24"/>
                <w:szCs w:val="24"/>
              </w:rPr>
              <w:t xml:space="preserve">8(47554) </w:t>
            </w:r>
            <w:r w:rsidR="00334CF6">
              <w:rPr>
                <w:rFonts w:ascii="PT Astra Serif" w:hAnsi="PT Astra Serif" w:cs="Times New Roman"/>
                <w:sz w:val="24"/>
                <w:szCs w:val="24"/>
              </w:rPr>
              <w:t>4</w:t>
            </w:r>
            <w:r w:rsidR="00B87721" w:rsidRPr="00B87721">
              <w:rPr>
                <w:rFonts w:ascii="PT Astra Serif" w:hAnsi="PT Astra Serif" w:cs="Times New Roman"/>
                <w:sz w:val="24"/>
                <w:szCs w:val="24"/>
              </w:rPr>
              <w:t>1</w:t>
            </w:r>
            <w:r w:rsidR="00334CF6">
              <w:rPr>
                <w:rFonts w:ascii="PT Astra Serif" w:hAnsi="PT Astra Serif" w:cs="Times New Roman"/>
                <w:sz w:val="24"/>
                <w:szCs w:val="24"/>
              </w:rPr>
              <w:t>-1</w:t>
            </w:r>
            <w:r w:rsidR="00B26615" w:rsidRPr="00B87721">
              <w:rPr>
                <w:rFonts w:ascii="PT Astra Serif" w:hAnsi="PT Astra Serif" w:cs="Times New Roman"/>
                <w:sz w:val="24"/>
                <w:szCs w:val="24"/>
              </w:rPr>
              <w:t>-3</w:t>
            </w:r>
            <w:r w:rsidR="00B87721" w:rsidRPr="00B87721">
              <w:rPr>
                <w:rFonts w:ascii="PT Astra Serif" w:hAnsi="PT Astra Serif" w:cs="Times New Roman"/>
                <w:sz w:val="24"/>
                <w:szCs w:val="24"/>
              </w:rPr>
              <w:t>0</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391"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522D9E">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proofErr w:type="spellStart"/>
            <w:r w:rsidR="00522D9E">
              <w:rPr>
                <w:rFonts w:ascii="PT Astra Serif" w:hAnsi="PT Astra Serif" w:cs="Times New Roman"/>
                <w:sz w:val="24"/>
                <w:szCs w:val="24"/>
              </w:rPr>
              <w:t>Вернадовском</w:t>
            </w:r>
            <w:proofErr w:type="spellEnd"/>
            <w:r>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1.10.</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8A27A8">
            <w:pPr>
              <w:pStyle w:val="ConsPlusNormal"/>
              <w:rPr>
                <w:rFonts w:ascii="PT Astra Serif" w:hAnsi="PT Astra Serif" w:cs="Times New Roman"/>
                <w:sz w:val="24"/>
                <w:szCs w:val="24"/>
              </w:rPr>
            </w:pPr>
            <w:r>
              <w:rPr>
                <w:rFonts w:ascii="PT Astra Serif" w:hAnsi="PT Astra Serif" w:cs="Times New Roman"/>
                <w:sz w:val="24"/>
                <w:szCs w:val="24"/>
              </w:rPr>
              <w:t>19</w:t>
            </w:r>
            <w:r w:rsidR="008A27A8">
              <w:rPr>
                <w:rFonts w:ascii="PT Astra Serif" w:hAnsi="PT Astra Serif" w:cs="Times New Roman"/>
                <w:sz w:val="24"/>
                <w:szCs w:val="24"/>
              </w:rPr>
              <w:t>86</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1.11.</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1.12.</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Pr="00C8349C">
              <w:rPr>
                <w:rFonts w:ascii="PT Astra Serif" w:hAnsi="PT Astra Serif" w:cs="Times New Roman"/>
                <w:sz w:val="24"/>
                <w:szCs w:val="24"/>
              </w:rPr>
              <w:t>может принять одновременно)</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6427AE">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B87721">
            <w:pPr>
              <w:pStyle w:val="ConsPlusNormal"/>
              <w:rPr>
                <w:rFonts w:ascii="PT Astra Serif" w:hAnsi="PT Astra Serif" w:cs="Times New Roman"/>
                <w:sz w:val="24"/>
                <w:szCs w:val="24"/>
              </w:rPr>
            </w:pPr>
            <w:r>
              <w:rPr>
                <w:rFonts w:ascii="PT Astra Serif" w:hAnsi="PT Astra Serif" w:cs="Times New Roman"/>
                <w:sz w:val="24"/>
                <w:szCs w:val="24"/>
              </w:rPr>
              <w:t>202</w:t>
            </w:r>
            <w:r w:rsidR="00B87721">
              <w:rPr>
                <w:rFonts w:ascii="PT Astra Serif" w:hAnsi="PT Astra Serif" w:cs="Times New Roman"/>
                <w:sz w:val="24"/>
                <w:szCs w:val="24"/>
              </w:rPr>
              <w:t>4</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9603DD"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9603DD" w:rsidP="00AD6465">
            <w:pPr>
              <w:pStyle w:val="ConsPlusNormal"/>
              <w:rPr>
                <w:rFonts w:ascii="PT Astra Serif" w:hAnsi="PT Astra Serif" w:cs="Times New Roman"/>
                <w:sz w:val="24"/>
                <w:szCs w:val="24"/>
              </w:rPr>
            </w:pPr>
            <w:r>
              <w:rPr>
                <w:rFonts w:ascii="PT Astra Serif" w:hAnsi="PT Astra Serif" w:cs="Times New Roman"/>
                <w:sz w:val="24"/>
                <w:szCs w:val="24"/>
              </w:rPr>
              <w:t>36</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9603DD"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522D9E">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522D9E">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522D9E">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391"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774" w:type="dxa"/>
            <w:tcBorders>
              <w:top w:val="single" w:sz="4" w:space="0" w:color="000000"/>
              <w:left w:val="single" w:sz="4" w:space="0" w:color="000000"/>
              <w:bottom w:val="single" w:sz="4" w:space="0" w:color="000000"/>
              <w:right w:val="single" w:sz="4" w:space="0" w:color="000000"/>
            </w:tcBorders>
          </w:tcPr>
          <w:p w:rsidR="00170C0A" w:rsidRPr="00C8349C" w:rsidRDefault="00B26615" w:rsidP="00AD6465">
            <w:pPr>
              <w:pStyle w:val="ConsPlusNormal"/>
              <w:rPr>
                <w:rFonts w:ascii="PT Astra Serif" w:hAnsi="PT Astra Serif" w:cs="Times New Roman"/>
                <w:sz w:val="24"/>
                <w:szCs w:val="24"/>
              </w:rPr>
            </w:pPr>
            <w:r>
              <w:rPr>
                <w:rFonts w:ascii="PT Astra Serif" w:hAnsi="PT Astra Serif" w:cs="Times New Roman"/>
                <w:sz w:val="24"/>
                <w:szCs w:val="24"/>
              </w:rPr>
              <w:t>7-14</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B26615" w:rsidP="008A27A8">
            <w:pPr>
              <w:pStyle w:val="ConsPlusNormal"/>
              <w:rPr>
                <w:rFonts w:ascii="PT Astra Serif" w:hAnsi="PT Astra Serif" w:cs="Times New Roman"/>
                <w:sz w:val="24"/>
                <w:szCs w:val="24"/>
              </w:rPr>
            </w:pPr>
            <w:r>
              <w:rPr>
                <w:rFonts w:ascii="PT Astra Serif" w:hAnsi="PT Astra Serif" w:cs="Times New Roman"/>
                <w:sz w:val="24"/>
                <w:szCs w:val="24"/>
              </w:rPr>
              <w:t>19</w:t>
            </w:r>
            <w:r w:rsidR="008A27A8">
              <w:rPr>
                <w:rFonts w:ascii="PT Astra Serif" w:hAnsi="PT Astra Serif" w:cs="Times New Roman"/>
                <w:sz w:val="24"/>
                <w:szCs w:val="24"/>
              </w:rPr>
              <w:t>86</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8A27A8" w:rsidP="00AD6465">
            <w:pPr>
              <w:pStyle w:val="ConsPlusNormal"/>
              <w:rPr>
                <w:rFonts w:ascii="PT Astra Serif" w:hAnsi="PT Astra Serif" w:cs="Times New Roman"/>
                <w:sz w:val="24"/>
                <w:szCs w:val="24"/>
              </w:rPr>
            </w:pPr>
            <w:r>
              <w:rPr>
                <w:rFonts w:ascii="PT Astra Serif" w:hAnsi="PT Astra Serif" w:cs="Times New Roman"/>
                <w:sz w:val="24"/>
                <w:szCs w:val="24"/>
              </w:rPr>
              <w:t>1756</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F17A94" w:rsidP="00F17A94">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F17A94"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0,5</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0,2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8A27A8" w:rsidP="008A27A8">
            <w:pPr>
              <w:pStyle w:val="ConsPlusNormal"/>
              <w:rPr>
                <w:rFonts w:ascii="PT Astra Serif" w:hAnsi="PT Astra Serif" w:cs="Times New Roman"/>
                <w:sz w:val="24"/>
                <w:szCs w:val="24"/>
              </w:rPr>
            </w:pPr>
            <w:r>
              <w:rPr>
                <w:rFonts w:ascii="PT Astra Serif" w:hAnsi="PT Astra Serif" w:cs="Times New Roman"/>
                <w:sz w:val="24"/>
                <w:szCs w:val="24"/>
              </w:rPr>
              <w:t>+    Ограда из железа</w:t>
            </w:r>
            <w:r w:rsidR="00B43A0F">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16</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20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03493" w:rsidP="008A27A8">
            <w:pPr>
              <w:pStyle w:val="ConsPlusNormal"/>
              <w:rPr>
                <w:rFonts w:ascii="PT Astra Serif" w:hAnsi="PT Astra Serif" w:cs="Times New Roman"/>
                <w:sz w:val="24"/>
                <w:szCs w:val="24"/>
              </w:rPr>
            </w:pPr>
            <w:r>
              <w:rPr>
                <w:rFonts w:ascii="PT Astra Serif" w:hAnsi="PT Astra Serif" w:cs="Times New Roman"/>
                <w:sz w:val="24"/>
                <w:szCs w:val="24"/>
              </w:rPr>
              <w:t>1</w:t>
            </w:r>
            <w:r w:rsidR="008A27A8">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C13754" w:rsidP="00AD6465">
            <w:pPr>
              <w:pStyle w:val="ConsPlusNormal"/>
              <w:rPr>
                <w:rFonts w:ascii="PT Astra Serif" w:hAnsi="PT Astra Serif" w:cs="Times New Roman"/>
                <w:sz w:val="24"/>
                <w:szCs w:val="24"/>
              </w:rPr>
            </w:pPr>
            <w:r>
              <w:rPr>
                <w:rFonts w:ascii="PT Astra Serif" w:hAnsi="PT Astra Serif" w:cs="Times New Roman"/>
                <w:sz w:val="24"/>
                <w:szCs w:val="24"/>
              </w:rPr>
              <w:t>10</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303493" w:rsidP="00C13754">
            <w:pPr>
              <w:pStyle w:val="ConsPlusNormal"/>
              <w:rPr>
                <w:rFonts w:ascii="PT Astra Serif" w:hAnsi="PT Astra Serif" w:cs="Times New Roman"/>
                <w:sz w:val="24"/>
                <w:szCs w:val="24"/>
              </w:rPr>
            </w:pPr>
            <w:r>
              <w:rPr>
                <w:rFonts w:ascii="PT Astra Serif" w:hAnsi="PT Astra Serif" w:cs="Times New Roman"/>
                <w:sz w:val="24"/>
                <w:szCs w:val="24"/>
              </w:rPr>
              <w:t>1</w:t>
            </w:r>
            <w:r w:rsidR="00C13754">
              <w:rPr>
                <w:rFonts w:ascii="PT Astra Serif" w:hAnsi="PT Astra Serif" w:cs="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C13754"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6427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proofErr w:type="gramStart"/>
            <w:r w:rsidRPr="00C77338">
              <w:rPr>
                <w:rFonts w:ascii="PT Astra Serif" w:hAnsi="PT Astra Serif" w:cs="Times New Roman"/>
                <w:sz w:val="24"/>
                <w:szCs w:val="24"/>
                <w:vertAlign w:val="superscript"/>
              </w:rPr>
              <w:t>2</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 xml:space="preserve">степень огнестойкости зданий и </w:t>
            </w:r>
            <w:r w:rsidRPr="00C77338">
              <w:rPr>
                <w:rFonts w:ascii="PT Astra Serif" w:hAnsi="PT Astra Serif" w:cs="Times New Roman"/>
                <w:sz w:val="24"/>
                <w:szCs w:val="24"/>
              </w:rPr>
              <w:lastRenderedPageBreak/>
              <w:t>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 xml:space="preserve">4. Обеспеченность физкультурно-оздоровительными сооружениями, площадками </w:t>
            </w:r>
            <w:proofErr w:type="gramStart"/>
            <w:r w:rsidRPr="00C77338">
              <w:rPr>
                <w:rFonts w:ascii="PT Astra Serif" w:hAnsi="PT Astra Serif" w:cs="Times New Roman"/>
                <w:sz w:val="24"/>
                <w:szCs w:val="24"/>
              </w:rPr>
              <w:t>для</w:t>
            </w:r>
            <w:proofErr w:type="gramEnd"/>
            <w:r w:rsidRPr="00C77338">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w:t>
            </w:r>
            <w:proofErr w:type="gramStart"/>
            <w:r w:rsidRPr="00C77338">
              <w:rPr>
                <w:rFonts w:ascii="PT Astra Serif" w:hAnsi="PT Astra Serif" w:cs="Times New Roman"/>
                <w:sz w:val="24"/>
                <w:szCs w:val="24"/>
              </w:rPr>
              <w:t>.м</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C13754" w:rsidP="00B43A0F">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6427AE"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926F54">
            <w:pPr>
              <w:pStyle w:val="ConsPlusNormal"/>
              <w:rPr>
                <w:rFonts w:ascii="PT Astra Serif" w:hAnsi="PT Astra Serif" w:cs="Times New Roman"/>
                <w:sz w:val="24"/>
                <w:szCs w:val="24"/>
              </w:rPr>
            </w:pPr>
            <w:r>
              <w:rPr>
                <w:rFonts w:ascii="PT Astra Serif" w:hAnsi="PT Astra Serif" w:cs="Times New Roman"/>
                <w:sz w:val="24"/>
                <w:szCs w:val="24"/>
              </w:rPr>
              <w:t>19</w:t>
            </w:r>
            <w:r w:rsidR="00926F54">
              <w:rPr>
                <w:rFonts w:ascii="PT Astra Serif" w:hAnsi="PT Astra Serif" w:cs="Times New Roman"/>
                <w:sz w:val="24"/>
                <w:szCs w:val="24"/>
              </w:rPr>
              <w:t>86</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3B3387" w:rsidP="003B3387">
            <w:pPr>
              <w:pStyle w:val="ConsPlusNormal"/>
              <w:rPr>
                <w:rFonts w:ascii="Times New Roman" w:hAnsi="Times New Roman" w:cs="Times New Roman"/>
                <w:szCs w:val="22"/>
              </w:rPr>
            </w:pPr>
            <w:r w:rsidRPr="00C77338">
              <w:rPr>
                <w:rFonts w:ascii="Times New Roman" w:hAnsi="Times New Roman" w:cs="Times New Roman"/>
                <w:szCs w:val="22"/>
              </w:rPr>
              <w:t>имеется (8 мест)</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233E19">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proofErr w:type="gramStart"/>
            <w:r w:rsidRPr="00C8349C">
              <w:rPr>
                <w:rFonts w:ascii="PT Astra Serif" w:hAnsi="PT Astra Serif" w:cs="Times New Roman"/>
                <w:sz w:val="24"/>
                <w:szCs w:val="24"/>
              </w:rPr>
              <w:t>оснащен</w:t>
            </w:r>
            <w:proofErr w:type="gramEnd"/>
            <w:r w:rsidRPr="00C8349C">
              <w:rPr>
                <w:rFonts w:ascii="PT Astra Serif" w:hAnsi="PT Astra Serif" w:cs="Times New Roman"/>
                <w:sz w:val="24"/>
                <w:szCs w:val="24"/>
              </w:rPr>
              <w:t xml:space="preserve">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построй-</w:t>
            </w:r>
            <w:proofErr w:type="spellStart"/>
            <w:r w:rsidRPr="00C8349C">
              <w:rPr>
                <w:rFonts w:ascii="PT Astra Serif" w:hAnsi="PT Astra Serif" w:cs="Times New Roman"/>
                <w:sz w:val="24"/>
                <w:szCs w:val="24"/>
              </w:rPr>
              <w:t>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gramStart"/>
            <w:r w:rsidRPr="00C8349C">
              <w:rPr>
                <w:rFonts w:ascii="PT Astra Serif" w:hAnsi="PT Astra Serif" w:cs="Times New Roman"/>
                <w:sz w:val="24"/>
                <w:szCs w:val="24"/>
              </w:rPr>
              <w:t>послед-него</w:t>
            </w:r>
            <w:proofErr w:type="gramEnd"/>
            <w:r w:rsidRPr="00C8349C">
              <w:rPr>
                <w:rFonts w:ascii="PT Astra Serif" w:hAnsi="PT Astra Serif" w:cs="Times New Roman"/>
                <w:sz w:val="24"/>
                <w:szCs w:val="24"/>
              </w:rPr>
              <w:t xml:space="preserve"> капиталь-</w:t>
            </w:r>
            <w:proofErr w:type="spellStart"/>
            <w:r w:rsidRPr="00C8349C">
              <w:rPr>
                <w:rFonts w:ascii="PT Astra Serif" w:hAnsi="PT Astra Serif" w:cs="Times New Roman"/>
                <w:sz w:val="24"/>
                <w:szCs w:val="24"/>
              </w:rPr>
              <w:t>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926F54">
            <w:pPr>
              <w:pStyle w:val="ConsPlusNormal"/>
              <w:rPr>
                <w:rFonts w:ascii="PT Astra Serif" w:hAnsi="PT Astra Serif" w:cs="Times New Roman"/>
                <w:sz w:val="24"/>
                <w:szCs w:val="24"/>
              </w:rPr>
            </w:pPr>
            <w:r>
              <w:rPr>
                <w:rFonts w:ascii="PT Astra Serif" w:hAnsi="PT Astra Serif" w:cs="Times New Roman"/>
                <w:sz w:val="24"/>
                <w:szCs w:val="24"/>
              </w:rPr>
              <w:t>202</w:t>
            </w:r>
            <w:r w:rsidR="00926F54">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926F54">
            <w:pPr>
              <w:pStyle w:val="ConsPlusNormal"/>
              <w:rPr>
                <w:rFonts w:ascii="PT Astra Serif" w:hAnsi="PT Astra Serif" w:cs="Times New Roman"/>
                <w:sz w:val="24"/>
                <w:szCs w:val="24"/>
              </w:rPr>
            </w:pPr>
            <w:r>
              <w:rPr>
                <w:rFonts w:ascii="PT Astra Serif" w:hAnsi="PT Astra Serif" w:cs="Times New Roman"/>
                <w:sz w:val="24"/>
                <w:szCs w:val="24"/>
              </w:rPr>
              <w:t>202</w:t>
            </w:r>
            <w:r w:rsidR="00926F54">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60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столовой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кухонной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926F54" w:rsidP="00AD6465">
            <w:pPr>
              <w:pStyle w:val="ConsPlusNormal"/>
              <w:rPr>
                <w:rFonts w:ascii="PT Astra Serif" w:hAnsi="PT Astra Serif" w:cs="Times New Roman"/>
                <w:sz w:val="24"/>
                <w:szCs w:val="24"/>
              </w:rPr>
            </w:pPr>
            <w:r>
              <w:rPr>
                <w:rFonts w:ascii="PT Astra Serif" w:hAnsi="PT Astra Serif" w:cs="Times New Roman"/>
                <w:sz w:val="24"/>
                <w:szCs w:val="24"/>
              </w:rPr>
              <w:t>4</w:t>
            </w:r>
            <w:r w:rsidR="00784807">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gramStart"/>
            <w:r w:rsidRPr="00C8349C">
              <w:rPr>
                <w:rFonts w:ascii="PT Astra Serif" w:hAnsi="PT Astra Serif" w:cs="Times New Roman"/>
                <w:sz w:val="24"/>
                <w:szCs w:val="24"/>
              </w:rPr>
              <w:t>централизованное</w:t>
            </w:r>
            <w:proofErr w:type="gramEnd"/>
            <w:r w:rsidRPr="00C8349C">
              <w:rPr>
                <w:rFonts w:ascii="PT Astra Serif" w:hAnsi="PT Astra Serif" w:cs="Times New Roman"/>
                <w:sz w:val="24"/>
                <w:szCs w:val="24"/>
              </w:rPr>
              <w:t xml:space="preserve">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rPr>
              <w:t>-</w:t>
            </w:r>
            <w:r w:rsidRPr="00C8349C">
              <w:rPr>
                <w:rFonts w:ascii="PT Astra Serif" w:hAnsi="PT Astra Serif" w:cs="Times New Roman"/>
                <w:sz w:val="24"/>
                <w:szCs w:val="24"/>
              </w:rPr>
              <w:t>ванная</w:t>
            </w:r>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w:t>
            </w:r>
            <w:proofErr w:type="gramStart"/>
            <w:r w:rsidRPr="00C8349C">
              <w:rPr>
                <w:rFonts w:ascii="PT Astra Serif" w:hAnsi="PT Astra Serif" w:cs="Times New Roman"/>
                <w:sz w:val="24"/>
                <w:szCs w:val="24"/>
              </w:rPr>
              <w:t>слабовидящих</w:t>
            </w:r>
            <w:proofErr w:type="gramEnd"/>
            <w:r w:rsidRPr="00C8349C">
              <w:rPr>
                <w:rFonts w:ascii="PT Astra Serif" w:hAnsi="PT Astra Serif" w:cs="Times New Roman"/>
                <w:sz w:val="24"/>
                <w:szCs w:val="24"/>
              </w:rPr>
              <w:t xml:space="preserve">,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110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w:t>
            </w:r>
            <w:proofErr w:type="gramStart"/>
            <w:r w:rsidRPr="00C8349C">
              <w:rPr>
                <w:rFonts w:ascii="PT Astra Serif" w:hAnsi="PT Astra Serif" w:cs="Times New Roman"/>
                <w:sz w:val="24"/>
                <w:szCs w:val="24"/>
              </w:rPr>
              <w:t>.р</w:t>
            </w:r>
            <w:proofErr w:type="gramEnd"/>
            <w:r w:rsidRPr="00C8349C">
              <w:rPr>
                <w:rFonts w:ascii="PT Astra Serif" w:hAnsi="PT Astra Serif" w:cs="Times New Roman"/>
                <w:sz w:val="24"/>
                <w:szCs w:val="24"/>
              </w:rPr>
              <w:t>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r w:rsidRPr="00170C0A">
              <w:rPr>
                <w:rFonts w:ascii="PT Astra Serif" w:hAnsi="PT Astra Serif" w:cs="Times New Roman"/>
                <w:sz w:val="24"/>
                <w:szCs w:val="24"/>
              </w:rPr>
              <w:lastRenderedPageBreak/>
              <w:t>.</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926F54" w:rsidP="00170C0A">
            <w:pPr>
              <w:pStyle w:val="ConsPlusNormal"/>
              <w:rPr>
                <w:rFonts w:ascii="PT Astra Serif" w:hAnsi="PT Astra Serif" w:cs="Times New Roman"/>
                <w:sz w:val="24"/>
                <w:szCs w:val="24"/>
              </w:rPr>
            </w:pPr>
            <w:r>
              <w:rPr>
                <w:rFonts w:ascii="PT Astra Serif" w:hAnsi="PT Astra Serif" w:cs="Times New Roman"/>
                <w:sz w:val="24"/>
                <w:szCs w:val="24"/>
              </w:rPr>
              <w:t>3</w:t>
            </w:r>
            <w:bookmarkStart w:id="0" w:name="_GoBack"/>
            <w:bookmarkEnd w:id="0"/>
            <w:r w:rsidR="008B2D3E">
              <w:rPr>
                <w:rFonts w:ascii="PT Astra Serif" w:hAnsi="PT Astra Serif" w:cs="Times New Roman"/>
                <w:sz w:val="24"/>
                <w:szCs w:val="24"/>
              </w:rPr>
              <w:t>0</w:t>
            </w:r>
            <w:r w:rsidR="00170C0A" w:rsidRPr="00170C0A">
              <w:rPr>
                <w:rFonts w:ascii="PT Astra Serif" w:hAnsi="PT Astra Serif" w:cs="Times New Roman"/>
                <w:sz w:val="24"/>
                <w:szCs w:val="24"/>
              </w:rPr>
              <w:t xml:space="preserve"> </w:t>
            </w:r>
            <w:proofErr w:type="spellStart"/>
            <w:r w:rsidR="00170C0A" w:rsidRPr="00170C0A">
              <w:rPr>
                <w:rFonts w:ascii="PT Astra Serif" w:hAnsi="PT Astra Serif" w:cs="Times New Roman"/>
                <w:sz w:val="24"/>
                <w:szCs w:val="24"/>
              </w:rPr>
              <w:t>тыс.руб</w:t>
            </w:r>
            <w:proofErr w:type="spellEnd"/>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bl>
    <w:p w:rsidR="00785A3B" w:rsidRDefault="00785A3B" w:rsidP="00785A3B">
      <w:pPr>
        <w:pStyle w:val="ConsPlusNormal"/>
        <w:ind w:firstLine="540"/>
        <w:jc w:val="both"/>
        <w:rPr>
          <w:rFonts w:ascii="PT Astra Serif" w:hAnsi="PT Astra Serif" w:cs="Times New Roman"/>
        </w:rPr>
      </w:pPr>
    </w:p>
    <w:p w:rsidR="00123B88" w:rsidRDefault="00123B88" w:rsidP="00785A3B">
      <w:pPr>
        <w:pStyle w:val="ConsPlusNormal"/>
        <w:ind w:firstLine="540"/>
        <w:jc w:val="both"/>
        <w:rPr>
          <w:rFonts w:ascii="PT Astra Serif" w:hAnsi="PT Astra Serif" w:cs="Times New Roman"/>
        </w:rPr>
      </w:pPr>
      <w:r>
        <w:rPr>
          <w:rFonts w:ascii="PT Astra Serif" w:hAnsi="PT Astra Serif" w:cs="Times New Roman"/>
          <w:noProof/>
        </w:rPr>
        <w:drawing>
          <wp:inline distT="0" distB="0" distL="0" distR="0">
            <wp:extent cx="5972175" cy="5850520"/>
            <wp:effectExtent l="0" t="0" r="0" b="0"/>
            <wp:docPr id="1" name="Рисунок 1" descr="C:\Users\User\Desktop\реестр\17129205692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еестр\1712920569277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5850520"/>
                    </a:xfrm>
                    <a:prstGeom prst="rect">
                      <a:avLst/>
                    </a:prstGeom>
                    <a:noFill/>
                    <a:ln>
                      <a:noFill/>
                    </a:ln>
                  </pic:spPr>
                </pic:pic>
              </a:graphicData>
            </a:graphic>
          </wp:inline>
        </w:drawing>
      </w:r>
    </w:p>
    <w:sectPr w:rsidR="00123B88" w:rsidSect="00046175">
      <w:pgSz w:w="11906" w:h="16838"/>
      <w:pgMar w:top="567" w:right="80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85A3B"/>
    <w:rsid w:val="0002447C"/>
    <w:rsid w:val="00046175"/>
    <w:rsid w:val="00123B88"/>
    <w:rsid w:val="001313AD"/>
    <w:rsid w:val="00170C0A"/>
    <w:rsid w:val="001B2D13"/>
    <w:rsid w:val="001D3CA1"/>
    <w:rsid w:val="00233E19"/>
    <w:rsid w:val="002E3E4F"/>
    <w:rsid w:val="00303493"/>
    <w:rsid w:val="00307806"/>
    <w:rsid w:val="00323A80"/>
    <w:rsid w:val="00334CF6"/>
    <w:rsid w:val="0039241A"/>
    <w:rsid w:val="003B3387"/>
    <w:rsid w:val="00415AB6"/>
    <w:rsid w:val="00442C3E"/>
    <w:rsid w:val="004F5599"/>
    <w:rsid w:val="00522D9E"/>
    <w:rsid w:val="006427AE"/>
    <w:rsid w:val="00784807"/>
    <w:rsid w:val="00785A3B"/>
    <w:rsid w:val="007A1AF2"/>
    <w:rsid w:val="00834D92"/>
    <w:rsid w:val="008A27A8"/>
    <w:rsid w:val="008B2D3E"/>
    <w:rsid w:val="00926F54"/>
    <w:rsid w:val="009603DD"/>
    <w:rsid w:val="009617C4"/>
    <w:rsid w:val="009B5F53"/>
    <w:rsid w:val="00A53FBC"/>
    <w:rsid w:val="00AD6465"/>
    <w:rsid w:val="00B26615"/>
    <w:rsid w:val="00B43A0F"/>
    <w:rsid w:val="00B87721"/>
    <w:rsid w:val="00C13754"/>
    <w:rsid w:val="00C77338"/>
    <w:rsid w:val="00CE59F2"/>
    <w:rsid w:val="00D405AB"/>
    <w:rsid w:val="00D93A39"/>
    <w:rsid w:val="00EC71BD"/>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shkolapichaevskaya-r68.gosweb.gosuslugi.ru/nasha-shkola/vernadovskiy-fil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nadovkaschool@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12</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Байловский филиал</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User</cp:lastModifiedBy>
  <cp:revision>10</cp:revision>
  <cp:lastPrinted>2024-04-12T11:33:00Z</cp:lastPrinted>
  <dcterms:created xsi:type="dcterms:W3CDTF">2024-04-11T06:21:00Z</dcterms:created>
  <dcterms:modified xsi:type="dcterms:W3CDTF">2025-04-07T07:12:00Z</dcterms:modified>
</cp:coreProperties>
</file>