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6C" w:rsidRDefault="00E6306C" w:rsidP="00E6306C">
      <w:pPr>
        <w:jc w:val="both"/>
        <w:rPr>
          <w:b/>
          <w:color w:val="000000"/>
        </w:rPr>
      </w:pPr>
      <w:r>
        <w:rPr>
          <w:b/>
          <w:color w:val="000000"/>
        </w:rPr>
        <w:t xml:space="preserve">Утверждаю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Согласовано </w:t>
      </w:r>
    </w:p>
    <w:p w:rsidR="00E6306C" w:rsidRDefault="00E6306C" w:rsidP="00E6306C">
      <w:pPr>
        <w:jc w:val="both"/>
        <w:rPr>
          <w:color w:val="000000"/>
        </w:rPr>
      </w:pPr>
      <w:r>
        <w:rPr>
          <w:color w:val="000000"/>
        </w:rPr>
        <w:t xml:space="preserve">Приказ № ______ </w:t>
      </w:r>
      <w:proofErr w:type="gramStart"/>
      <w:r>
        <w:rPr>
          <w:color w:val="000000"/>
        </w:rPr>
        <w:t>от</w:t>
      </w:r>
      <w:proofErr w:type="gramEnd"/>
      <w:r>
        <w:rPr>
          <w:color w:val="000000"/>
        </w:rPr>
        <w:t xml:space="preserve"> _____________</w:t>
      </w:r>
      <w:r>
        <w:rPr>
          <w:color w:val="000000"/>
        </w:rPr>
        <w:tab/>
      </w:r>
      <w:r>
        <w:rPr>
          <w:color w:val="000000"/>
        </w:rPr>
        <w:tab/>
        <w:t>протокол № ____ от ______________</w:t>
      </w:r>
      <w:r>
        <w:rPr>
          <w:color w:val="000000"/>
        </w:rPr>
        <w:tab/>
      </w:r>
    </w:p>
    <w:p w:rsidR="00E6306C" w:rsidRDefault="00E6306C" w:rsidP="00E6306C">
      <w:pPr>
        <w:jc w:val="both"/>
        <w:rPr>
          <w:color w:val="000000"/>
        </w:rPr>
      </w:pPr>
      <w:r>
        <w:rPr>
          <w:color w:val="000000"/>
        </w:rPr>
        <w:t>Директор МБОУ «</w:t>
      </w:r>
      <w:proofErr w:type="spellStart"/>
      <w:r>
        <w:rPr>
          <w:color w:val="000000"/>
        </w:rPr>
        <w:t>Пичаевская</w:t>
      </w:r>
      <w:proofErr w:type="spellEnd"/>
      <w:r>
        <w:rPr>
          <w:color w:val="000000"/>
        </w:rPr>
        <w:t xml:space="preserve"> СОШ»</w:t>
      </w:r>
      <w:r>
        <w:rPr>
          <w:color w:val="000000"/>
        </w:rPr>
        <w:tab/>
      </w:r>
      <w:r>
        <w:rPr>
          <w:color w:val="000000"/>
        </w:rPr>
        <w:tab/>
        <w:t>Председатель Управляющего совета</w:t>
      </w:r>
    </w:p>
    <w:p w:rsidR="00E6306C" w:rsidRDefault="00E6306C" w:rsidP="00E6306C">
      <w:pPr>
        <w:jc w:val="both"/>
        <w:rPr>
          <w:color w:val="000000"/>
        </w:rPr>
      </w:pPr>
      <w:r>
        <w:rPr>
          <w:color w:val="000000"/>
        </w:rPr>
        <w:t>______________________________</w:t>
      </w:r>
      <w:r>
        <w:rPr>
          <w:color w:val="000000"/>
        </w:rPr>
        <w:tab/>
      </w:r>
      <w:r>
        <w:rPr>
          <w:color w:val="000000"/>
        </w:rPr>
        <w:tab/>
        <w:t>_________________________________</w:t>
      </w:r>
    </w:p>
    <w:p w:rsidR="00946494" w:rsidRDefault="00790B4D" w:rsidP="00E6306C">
      <w:pPr>
        <w:spacing w:before="100" w:beforeAutospacing="1" w:after="100" w:afterAutospacing="1"/>
        <w:jc w:val="center"/>
        <w:rPr>
          <w:rFonts w:eastAsia="Times New Roman"/>
          <w:b/>
          <w:bCs/>
          <w:lang w:eastAsia="ru-RU"/>
        </w:rPr>
      </w:pPr>
      <w:r>
        <w:rPr>
          <w:color w:val="000000"/>
        </w:rPr>
        <w:t>С.Н. Филина</w:t>
      </w:r>
      <w:r w:rsidR="00E6306C">
        <w:rPr>
          <w:color w:val="000000"/>
        </w:rPr>
        <w:tab/>
      </w:r>
      <w:r w:rsidR="00E6306C">
        <w:rPr>
          <w:color w:val="000000"/>
        </w:rPr>
        <w:tab/>
      </w:r>
      <w:r w:rsidR="00E6306C">
        <w:rPr>
          <w:color w:val="000000"/>
        </w:rPr>
        <w:tab/>
      </w:r>
      <w:r w:rsidR="00E6306C">
        <w:rPr>
          <w:color w:val="000000"/>
        </w:rPr>
        <w:tab/>
      </w:r>
      <w:r w:rsidR="00E6306C">
        <w:rPr>
          <w:color w:val="000000"/>
        </w:rPr>
        <w:tab/>
        <w:t xml:space="preserve">Е.А. </w:t>
      </w:r>
      <w:proofErr w:type="spellStart"/>
      <w:r w:rsidR="00E6306C">
        <w:rPr>
          <w:color w:val="000000"/>
        </w:rPr>
        <w:t>Машутикова</w:t>
      </w:r>
      <w:bookmarkStart w:id="0" w:name="_GoBack"/>
      <w:bookmarkEnd w:id="0"/>
      <w:proofErr w:type="spellEnd"/>
    </w:p>
    <w:p w:rsidR="00790B4D" w:rsidRDefault="00790B4D" w:rsidP="008C6D86">
      <w:pPr>
        <w:jc w:val="center"/>
        <w:rPr>
          <w:rFonts w:eastAsia="Times New Roman"/>
          <w:b/>
          <w:bCs/>
          <w:lang w:eastAsia="ru-RU"/>
        </w:rPr>
      </w:pPr>
    </w:p>
    <w:p w:rsidR="00AC1BE7" w:rsidRPr="00790B4D" w:rsidRDefault="00AC1BE7" w:rsidP="008C6D86">
      <w:pPr>
        <w:jc w:val="center"/>
        <w:rPr>
          <w:rFonts w:eastAsia="Times New Roman"/>
          <w:lang w:eastAsia="ru-RU"/>
        </w:rPr>
      </w:pPr>
      <w:r w:rsidRPr="00790B4D">
        <w:rPr>
          <w:rFonts w:eastAsia="Times New Roman"/>
          <w:b/>
          <w:bCs/>
          <w:lang w:eastAsia="ru-RU"/>
        </w:rPr>
        <w:t>ПОЛОЖЕНИЕ</w:t>
      </w:r>
    </w:p>
    <w:p w:rsidR="00AC1BE7" w:rsidRPr="00790B4D" w:rsidRDefault="00AC1BE7" w:rsidP="008C6D86">
      <w:pPr>
        <w:jc w:val="center"/>
        <w:rPr>
          <w:rFonts w:eastAsia="Times New Roman"/>
          <w:lang w:eastAsia="ru-RU"/>
        </w:rPr>
      </w:pPr>
      <w:r w:rsidRPr="00790B4D">
        <w:rPr>
          <w:rFonts w:eastAsia="Times New Roman"/>
          <w:b/>
          <w:bCs/>
          <w:lang w:eastAsia="ru-RU"/>
        </w:rPr>
        <w:t>о мероприятиях по преодолению отставаний</w:t>
      </w:r>
    </w:p>
    <w:p w:rsidR="00AC1BE7" w:rsidRPr="00790B4D" w:rsidRDefault="00AC1BE7" w:rsidP="008C6D86">
      <w:pPr>
        <w:jc w:val="center"/>
        <w:rPr>
          <w:rFonts w:eastAsia="Times New Roman"/>
          <w:lang w:eastAsia="ru-RU"/>
        </w:rPr>
      </w:pPr>
      <w:r w:rsidRPr="00790B4D">
        <w:rPr>
          <w:rFonts w:eastAsia="Times New Roman"/>
          <w:b/>
          <w:bCs/>
          <w:lang w:eastAsia="ru-RU"/>
        </w:rPr>
        <w:t>при реализации рабочих программ по учебным предметам (курсам)</w:t>
      </w:r>
    </w:p>
    <w:p w:rsidR="00AC1BE7" w:rsidRPr="00790B4D" w:rsidRDefault="00277EA4" w:rsidP="008C6D86">
      <w:pPr>
        <w:jc w:val="center"/>
        <w:rPr>
          <w:rFonts w:eastAsia="Times New Roman"/>
          <w:lang w:eastAsia="ru-RU"/>
        </w:rPr>
      </w:pPr>
      <w:r w:rsidRPr="00790B4D">
        <w:rPr>
          <w:rFonts w:eastAsia="Times New Roman"/>
          <w:b/>
          <w:bCs/>
          <w:lang w:eastAsia="ru-RU"/>
        </w:rPr>
        <w:t xml:space="preserve">в </w:t>
      </w:r>
      <w:r w:rsidR="00790B4D">
        <w:rPr>
          <w:rFonts w:eastAsia="Times New Roman"/>
          <w:b/>
          <w:bCs/>
          <w:lang w:eastAsia="ru-RU"/>
        </w:rPr>
        <w:t>МБОУ «</w:t>
      </w:r>
      <w:proofErr w:type="spellStart"/>
      <w:r w:rsidR="00790B4D">
        <w:rPr>
          <w:rFonts w:eastAsia="Times New Roman"/>
          <w:b/>
          <w:bCs/>
          <w:lang w:eastAsia="ru-RU"/>
        </w:rPr>
        <w:t>Пичаевская</w:t>
      </w:r>
      <w:proofErr w:type="spellEnd"/>
      <w:r w:rsidR="00790B4D">
        <w:rPr>
          <w:rFonts w:eastAsia="Times New Roman"/>
          <w:b/>
          <w:bCs/>
          <w:lang w:eastAsia="ru-RU"/>
        </w:rPr>
        <w:t xml:space="preserve"> СОШ»</w:t>
      </w:r>
    </w:p>
    <w:p w:rsidR="00790B4D" w:rsidRDefault="00AC1BE7" w:rsidP="00790B4D">
      <w:pPr>
        <w:ind w:firstLine="567"/>
        <w:jc w:val="both"/>
        <w:rPr>
          <w:rFonts w:eastAsia="Times New Roman"/>
          <w:lang w:eastAsia="ru-RU"/>
        </w:rPr>
      </w:pPr>
      <w:r w:rsidRPr="00790B4D">
        <w:rPr>
          <w:rFonts w:eastAsia="Times New Roman"/>
          <w:lang w:eastAsia="ru-RU"/>
        </w:rPr>
        <w:t> </w:t>
      </w:r>
    </w:p>
    <w:p w:rsidR="00AC1BE7" w:rsidRPr="00790B4D" w:rsidRDefault="00AC1BE7" w:rsidP="00790B4D">
      <w:pPr>
        <w:ind w:firstLine="567"/>
        <w:jc w:val="both"/>
        <w:rPr>
          <w:rFonts w:eastAsia="Times New Roman"/>
          <w:lang w:eastAsia="ru-RU"/>
        </w:rPr>
      </w:pPr>
      <w:r w:rsidRPr="00790B4D">
        <w:rPr>
          <w:rFonts w:eastAsia="Times New Roman"/>
          <w:b/>
          <w:bCs/>
          <w:lang w:eastAsia="ru-RU"/>
        </w:rPr>
        <w:t>1. Общие положения</w:t>
      </w:r>
    </w:p>
    <w:p w:rsidR="00AC1BE7" w:rsidRPr="00790B4D" w:rsidRDefault="00AC1BE7" w:rsidP="00790B4D">
      <w:pPr>
        <w:ind w:firstLine="567"/>
        <w:jc w:val="both"/>
        <w:rPr>
          <w:rFonts w:eastAsia="Times New Roman"/>
          <w:lang w:eastAsia="ru-RU"/>
        </w:rPr>
      </w:pPr>
      <w:r w:rsidRPr="00790B4D">
        <w:rPr>
          <w:rFonts w:eastAsia="Times New Roman"/>
          <w:lang w:eastAsia="ru-RU"/>
        </w:rPr>
        <w:t>1.1. Настоящее Положение регламентирует порядок проведения мероприятий по преодолению отставания программного материала при реализации рабочих программ учебных предметов (курсов) в образовательн</w:t>
      </w:r>
      <w:r w:rsidR="00277EA4" w:rsidRPr="00790B4D">
        <w:rPr>
          <w:rFonts w:eastAsia="Times New Roman"/>
          <w:lang w:eastAsia="ru-RU"/>
        </w:rPr>
        <w:t>ой организации (далее – Школе</w:t>
      </w:r>
      <w:r w:rsidRPr="00790B4D">
        <w:rPr>
          <w:rFonts w:eastAsia="Times New Roman"/>
          <w:lang w:eastAsia="ru-RU"/>
        </w:rPr>
        <w:t>), определяет цель, задачи, обеспечивающие полноту выполнения рабочих программ, распределение функций (полномочий) и ответственности между непосредственными исполнителями.</w:t>
      </w:r>
    </w:p>
    <w:p w:rsidR="00AC1BE7" w:rsidRPr="00790B4D" w:rsidRDefault="00AC1BE7" w:rsidP="00790B4D">
      <w:pPr>
        <w:ind w:firstLine="567"/>
        <w:jc w:val="both"/>
        <w:rPr>
          <w:rFonts w:eastAsia="Times New Roman"/>
          <w:lang w:eastAsia="ru-RU"/>
        </w:rPr>
      </w:pPr>
      <w:r w:rsidRPr="00790B4D">
        <w:rPr>
          <w:rFonts w:eastAsia="Times New Roman"/>
          <w:lang w:eastAsia="ru-RU"/>
        </w:rPr>
        <w:t>1.2. Положение разработано:</w:t>
      </w:r>
    </w:p>
    <w:p w:rsidR="00AC1BE7" w:rsidRPr="00790B4D" w:rsidRDefault="00AC1BE7" w:rsidP="00790B4D">
      <w:pPr>
        <w:ind w:firstLine="567"/>
        <w:jc w:val="both"/>
        <w:rPr>
          <w:rFonts w:eastAsia="Times New Roman"/>
          <w:lang w:eastAsia="ru-RU"/>
        </w:rPr>
      </w:pPr>
      <w:r w:rsidRPr="00790B4D">
        <w:rPr>
          <w:rFonts w:eastAsia="Times New Roman"/>
          <w:lang w:eastAsia="ru-RU"/>
        </w:rPr>
        <w:t>1.2.1. В соответствии с нормативными правовыми актами федерального уровня:</w:t>
      </w:r>
    </w:p>
    <w:p w:rsidR="00AC1BE7" w:rsidRPr="00790B4D" w:rsidRDefault="00AC1BE7" w:rsidP="00790B4D">
      <w:pPr>
        <w:ind w:firstLine="567"/>
        <w:jc w:val="both"/>
        <w:rPr>
          <w:rFonts w:eastAsia="Times New Roman"/>
          <w:color w:val="FF0000"/>
          <w:lang w:eastAsia="ru-RU"/>
        </w:rPr>
      </w:pPr>
      <w:r w:rsidRPr="00790B4D">
        <w:rPr>
          <w:rFonts w:eastAsia="Times New Roman"/>
          <w:lang w:eastAsia="ru-RU"/>
        </w:rPr>
        <w:t xml:space="preserve">- </w:t>
      </w:r>
      <w:r w:rsidRPr="00790B4D">
        <w:rPr>
          <w:rFonts w:eastAsia="Times New Roman"/>
          <w:color w:val="FF0000"/>
          <w:lang w:eastAsia="ru-RU"/>
        </w:rPr>
        <w:t>Федеральным законом РФ от 29.12.2012 № 273-ФЗ "Об образовании в Российской Федерации", ст. 28, п.7;</w:t>
      </w:r>
    </w:p>
    <w:p w:rsidR="00AC1BE7" w:rsidRPr="00790B4D" w:rsidRDefault="00AC1BE7" w:rsidP="00790B4D">
      <w:pPr>
        <w:ind w:firstLine="567"/>
        <w:jc w:val="both"/>
        <w:rPr>
          <w:rFonts w:eastAsia="Times New Roman"/>
          <w:color w:val="FF0000"/>
          <w:lang w:eastAsia="ru-RU"/>
        </w:rPr>
      </w:pPr>
      <w:r w:rsidRPr="00790B4D">
        <w:rPr>
          <w:rFonts w:eastAsia="Times New Roman"/>
          <w:color w:val="FF0000"/>
          <w:lang w:eastAsia="ru-RU"/>
        </w:rPr>
        <w:t xml:space="preserve">- приказом </w:t>
      </w:r>
      <w:proofErr w:type="spellStart"/>
      <w:r w:rsidRPr="00790B4D">
        <w:rPr>
          <w:rFonts w:eastAsia="Times New Roman"/>
          <w:color w:val="FF0000"/>
          <w:lang w:eastAsia="ru-RU"/>
        </w:rPr>
        <w:t>Минобрнауки</w:t>
      </w:r>
      <w:proofErr w:type="spellEnd"/>
      <w:r w:rsidRPr="00790B4D">
        <w:rPr>
          <w:rFonts w:eastAsia="Times New Roman"/>
          <w:color w:val="FF0000"/>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раздел II, п. 10;</w:t>
      </w:r>
    </w:p>
    <w:p w:rsidR="00AC1BE7" w:rsidRPr="00790B4D" w:rsidRDefault="00AC1BE7" w:rsidP="00790B4D">
      <w:pPr>
        <w:ind w:firstLine="567"/>
        <w:jc w:val="both"/>
        <w:rPr>
          <w:rFonts w:eastAsia="Times New Roman"/>
          <w:color w:val="FF0000"/>
          <w:lang w:eastAsia="ru-RU"/>
        </w:rPr>
      </w:pPr>
      <w:r w:rsidRPr="00790B4D">
        <w:rPr>
          <w:rFonts w:eastAsia="Times New Roman"/>
          <w:color w:val="FF0000"/>
          <w:lang w:eastAsia="ru-RU"/>
        </w:rPr>
        <w:t>- Постановления Главного государственного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гл. Х, п. 10.5;</w:t>
      </w:r>
    </w:p>
    <w:p w:rsidR="00AC1BE7" w:rsidRPr="00790B4D" w:rsidRDefault="00AC1BE7" w:rsidP="00790B4D">
      <w:pPr>
        <w:ind w:firstLine="567"/>
        <w:jc w:val="both"/>
        <w:rPr>
          <w:rFonts w:eastAsia="Times New Roman"/>
          <w:lang w:eastAsia="ru-RU"/>
        </w:rPr>
      </w:pPr>
      <w:r w:rsidRPr="00790B4D">
        <w:rPr>
          <w:rFonts w:eastAsia="Times New Roman"/>
          <w:lang w:eastAsia="ru-RU"/>
        </w:rPr>
        <w:t>1.3. Положение направлено на организацию своевременного контроля, корректировку рабочих программ и разработку мероприятий, обеспечивающих полноту выполнения программ учебных предметов, курсов, дисциплин (модулей), иных компонентов, определяющих рекомендуемый объем и содержание определенного уровня и (или) определенной направленности и с учетом соответствующих авторских программ.</w:t>
      </w:r>
    </w:p>
    <w:p w:rsidR="00AC1BE7" w:rsidRPr="00790B4D" w:rsidRDefault="00AC1BE7" w:rsidP="00790B4D">
      <w:pPr>
        <w:ind w:firstLine="567"/>
        <w:jc w:val="both"/>
        <w:rPr>
          <w:rFonts w:eastAsia="Times New Roman"/>
          <w:lang w:eastAsia="ru-RU"/>
        </w:rPr>
      </w:pPr>
      <w:r w:rsidRPr="00790B4D">
        <w:rPr>
          <w:rFonts w:eastAsia="Times New Roman"/>
          <w:lang w:eastAsia="ru-RU"/>
        </w:rPr>
        <w:t>Задачами по преодолению отставания программного материала являются:</w:t>
      </w:r>
    </w:p>
    <w:p w:rsidR="00AC1BE7" w:rsidRPr="00790B4D" w:rsidRDefault="00AC1BE7" w:rsidP="00790B4D">
      <w:pPr>
        <w:ind w:firstLine="567"/>
        <w:jc w:val="both"/>
        <w:rPr>
          <w:rFonts w:eastAsia="Times New Roman"/>
          <w:lang w:eastAsia="ru-RU"/>
        </w:rPr>
      </w:pPr>
      <w:r w:rsidRPr="00790B4D">
        <w:rPr>
          <w:rFonts w:eastAsia="Times New Roman"/>
          <w:lang w:eastAsia="ru-RU"/>
        </w:rPr>
        <w:t>- осуществление систематического сбора информации (первичных данных) о полноте реализации образовательных программ в соответствии с учебным планом и графиком учебного процесса;</w:t>
      </w:r>
    </w:p>
    <w:p w:rsidR="00AC1BE7" w:rsidRPr="00790B4D" w:rsidRDefault="00AC1BE7" w:rsidP="00790B4D">
      <w:pPr>
        <w:ind w:firstLine="567"/>
        <w:jc w:val="both"/>
        <w:rPr>
          <w:rFonts w:eastAsia="Times New Roman"/>
          <w:lang w:eastAsia="ru-RU"/>
        </w:rPr>
      </w:pPr>
      <w:r w:rsidRPr="00790B4D">
        <w:rPr>
          <w:rFonts w:eastAsia="Times New Roman"/>
          <w:lang w:eastAsia="ru-RU"/>
        </w:rPr>
        <w:t>- корректировка рабочих программ, внесение изменений и дополнений в содержательную часть;</w:t>
      </w:r>
    </w:p>
    <w:p w:rsidR="00AC1BE7" w:rsidRDefault="00AC1BE7" w:rsidP="00790B4D">
      <w:pPr>
        <w:ind w:firstLine="567"/>
        <w:jc w:val="both"/>
        <w:rPr>
          <w:rFonts w:eastAsia="Times New Roman"/>
          <w:lang w:eastAsia="ru-RU"/>
        </w:rPr>
      </w:pPr>
      <w:r w:rsidRPr="00790B4D">
        <w:rPr>
          <w:rFonts w:eastAsia="Times New Roman"/>
          <w:lang w:eastAsia="ru-RU"/>
        </w:rPr>
        <w:t>- разработка плана мероприятий по преодолению отставаний.</w:t>
      </w:r>
    </w:p>
    <w:p w:rsidR="00790B4D" w:rsidRPr="00790B4D" w:rsidRDefault="00790B4D" w:rsidP="00790B4D">
      <w:pPr>
        <w:ind w:firstLine="567"/>
        <w:jc w:val="both"/>
        <w:rPr>
          <w:rFonts w:eastAsia="Times New Roman"/>
          <w:lang w:eastAsia="ru-RU"/>
        </w:rPr>
      </w:pPr>
    </w:p>
    <w:p w:rsidR="00AC1BE7" w:rsidRPr="00790B4D" w:rsidRDefault="00AC1BE7" w:rsidP="00790B4D">
      <w:pPr>
        <w:ind w:firstLine="567"/>
        <w:jc w:val="both"/>
        <w:rPr>
          <w:rFonts w:eastAsia="Times New Roman"/>
          <w:lang w:eastAsia="ru-RU"/>
        </w:rPr>
      </w:pPr>
      <w:r w:rsidRPr="00790B4D">
        <w:rPr>
          <w:rFonts w:eastAsia="Times New Roman"/>
          <w:b/>
          <w:bCs/>
          <w:lang w:eastAsia="ru-RU"/>
        </w:rPr>
        <w:t>2. Мониторинг реализации программ учебных дисциплин (курсов, модулей)</w:t>
      </w:r>
    </w:p>
    <w:p w:rsidR="00AC1BE7" w:rsidRPr="00790B4D" w:rsidRDefault="00277EA4" w:rsidP="00790B4D">
      <w:pPr>
        <w:ind w:firstLine="567"/>
        <w:jc w:val="both"/>
        <w:rPr>
          <w:rFonts w:eastAsia="Times New Roman"/>
          <w:lang w:eastAsia="ru-RU"/>
        </w:rPr>
      </w:pPr>
      <w:r w:rsidRPr="00790B4D">
        <w:rPr>
          <w:rFonts w:eastAsia="Times New Roman"/>
          <w:lang w:eastAsia="ru-RU"/>
        </w:rPr>
        <w:t>2.1. Администрация школы</w:t>
      </w:r>
      <w:r w:rsidR="00AC1BE7" w:rsidRPr="00790B4D">
        <w:rPr>
          <w:rFonts w:eastAsia="Times New Roman"/>
          <w:lang w:eastAsia="ru-RU"/>
        </w:rPr>
        <w:t xml:space="preserve"> осуществляет систематический </w:t>
      </w:r>
      <w:proofErr w:type="gramStart"/>
      <w:r w:rsidR="00AC1BE7" w:rsidRPr="00790B4D">
        <w:rPr>
          <w:rFonts w:eastAsia="Times New Roman"/>
          <w:lang w:eastAsia="ru-RU"/>
        </w:rPr>
        <w:t>контроль за</w:t>
      </w:r>
      <w:proofErr w:type="gramEnd"/>
      <w:r w:rsidR="00AC1BE7" w:rsidRPr="00790B4D">
        <w:rPr>
          <w:rFonts w:eastAsia="Times New Roman"/>
          <w:lang w:eastAsia="ru-RU"/>
        </w:rPr>
        <w:t xml:space="preserve"> выполнением учебного плана, календарного учебного графика, рабочих программ, их практической части, соответствием записей, внесенным в классный журнал, содержанию рабочих программ по итогам каждого учебного периода (четыре раза в год) в соответствии с планом </w:t>
      </w:r>
      <w:proofErr w:type="spellStart"/>
      <w:r w:rsidR="00AC1BE7" w:rsidRPr="00790B4D">
        <w:rPr>
          <w:rFonts w:eastAsia="Times New Roman"/>
          <w:lang w:eastAsia="ru-RU"/>
        </w:rPr>
        <w:t>внутришкольного</w:t>
      </w:r>
      <w:proofErr w:type="spellEnd"/>
      <w:r w:rsidR="00AC1BE7" w:rsidRPr="00790B4D">
        <w:rPr>
          <w:rFonts w:eastAsia="Times New Roman"/>
          <w:lang w:eastAsia="ru-RU"/>
        </w:rPr>
        <w:t xml:space="preserve"> контроля.</w:t>
      </w:r>
    </w:p>
    <w:p w:rsidR="00AC1BE7" w:rsidRPr="00790B4D" w:rsidRDefault="00AC1BE7" w:rsidP="00790B4D">
      <w:pPr>
        <w:ind w:firstLine="567"/>
        <w:jc w:val="both"/>
        <w:rPr>
          <w:rFonts w:eastAsia="Times New Roman"/>
          <w:lang w:eastAsia="ru-RU"/>
        </w:rPr>
      </w:pPr>
      <w:r w:rsidRPr="00790B4D">
        <w:rPr>
          <w:rFonts w:eastAsia="Times New Roman"/>
          <w:lang w:eastAsia="ru-RU"/>
        </w:rPr>
        <w:t xml:space="preserve">2.2. По итогам проверки реализации рабочих программ заместителем директора по УВР по каждой учебной параллели составляется сводная таблица, в которую вносится </w:t>
      </w:r>
      <w:r w:rsidRPr="00790B4D">
        <w:rPr>
          <w:rFonts w:eastAsia="Times New Roman"/>
          <w:lang w:eastAsia="ru-RU"/>
        </w:rPr>
        <w:lastRenderedPageBreak/>
        <w:t>информация о количестве планируемых и фактически проведенных уроков, причине невыполнения рабочей программы, запланированных компенсирующих мероприятиях (Приложение 1).</w:t>
      </w:r>
    </w:p>
    <w:p w:rsidR="00AC1BE7" w:rsidRDefault="00AC1BE7" w:rsidP="00790B4D">
      <w:pPr>
        <w:ind w:firstLine="567"/>
        <w:jc w:val="both"/>
        <w:rPr>
          <w:rFonts w:eastAsia="Times New Roman"/>
          <w:lang w:eastAsia="ru-RU"/>
        </w:rPr>
      </w:pPr>
      <w:r w:rsidRPr="00790B4D">
        <w:rPr>
          <w:rFonts w:eastAsia="Times New Roman"/>
          <w:lang w:eastAsia="ru-RU"/>
        </w:rPr>
        <w:t>2.3. Итоги проверки рабочих программ подводятс</w:t>
      </w:r>
      <w:r w:rsidR="00277EA4" w:rsidRPr="00790B4D">
        <w:rPr>
          <w:rFonts w:eastAsia="Times New Roman"/>
          <w:lang w:eastAsia="ru-RU"/>
        </w:rPr>
        <w:t>я на заседании методического</w:t>
      </w:r>
      <w:r w:rsidRPr="00790B4D">
        <w:rPr>
          <w:rFonts w:eastAsia="Times New Roman"/>
          <w:lang w:eastAsia="ru-RU"/>
        </w:rPr>
        <w:t xml:space="preserve"> совета, методического объединения, производственном совещании и отражаются в протоколах.</w:t>
      </w:r>
    </w:p>
    <w:p w:rsidR="00790B4D" w:rsidRPr="00790B4D" w:rsidRDefault="00790B4D" w:rsidP="00790B4D">
      <w:pPr>
        <w:ind w:firstLine="567"/>
        <w:jc w:val="both"/>
        <w:rPr>
          <w:rFonts w:eastAsia="Times New Roman"/>
          <w:lang w:eastAsia="ru-RU"/>
        </w:rPr>
      </w:pPr>
    </w:p>
    <w:p w:rsidR="00AC1BE7" w:rsidRPr="00790B4D" w:rsidRDefault="00AC1BE7" w:rsidP="00790B4D">
      <w:pPr>
        <w:ind w:firstLine="567"/>
        <w:jc w:val="both"/>
        <w:rPr>
          <w:rFonts w:eastAsia="Times New Roman"/>
          <w:lang w:eastAsia="ru-RU"/>
        </w:rPr>
      </w:pPr>
      <w:r w:rsidRPr="00790B4D">
        <w:rPr>
          <w:rFonts w:eastAsia="Times New Roman"/>
          <w:b/>
          <w:bCs/>
          <w:lang w:eastAsia="ru-RU"/>
        </w:rPr>
        <w:t>3. Порядок корректировки рабочих программ учебных предметов, курсов, дисциплин (модулей)</w:t>
      </w:r>
    </w:p>
    <w:p w:rsidR="00AC1BE7" w:rsidRPr="00790B4D" w:rsidRDefault="00AC1BE7" w:rsidP="00790B4D">
      <w:pPr>
        <w:ind w:firstLine="567"/>
        <w:jc w:val="both"/>
        <w:rPr>
          <w:rFonts w:eastAsia="Times New Roman"/>
          <w:lang w:eastAsia="ru-RU"/>
        </w:rPr>
      </w:pPr>
      <w:r w:rsidRPr="00790B4D">
        <w:rPr>
          <w:rFonts w:eastAsia="Times New Roman"/>
          <w:lang w:eastAsia="ru-RU"/>
        </w:rPr>
        <w:t>3.1. Согласно должностной инструкции, составленной на основе требований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Министерства здравоохранения и социального развития (от 26.08.2010 № 761н), учитель несет ответственность за реализацию рабочей программы в соответствии с учебным планом и календарным учебным графиком.</w:t>
      </w:r>
    </w:p>
    <w:p w:rsidR="00AC1BE7" w:rsidRPr="00790B4D" w:rsidRDefault="00AC1BE7" w:rsidP="00790B4D">
      <w:pPr>
        <w:ind w:firstLine="567"/>
        <w:jc w:val="both"/>
        <w:rPr>
          <w:rFonts w:eastAsia="Times New Roman"/>
          <w:lang w:eastAsia="ru-RU"/>
        </w:rPr>
      </w:pPr>
      <w:r w:rsidRPr="00790B4D">
        <w:rPr>
          <w:rFonts w:eastAsia="Times New Roman"/>
          <w:lang w:eastAsia="ru-RU"/>
        </w:rPr>
        <w:t>3.2. В случае необходимости корректировки рабочих программ из-за выполнения учебного плана не в полном объеме (карантин, природные факторы, болезнь уч</w:t>
      </w:r>
      <w:r w:rsidR="00277EA4" w:rsidRPr="00790B4D">
        <w:rPr>
          <w:rFonts w:eastAsia="Times New Roman"/>
          <w:lang w:eastAsia="ru-RU"/>
        </w:rPr>
        <w:t>ителей и т.д.) директор школы</w:t>
      </w:r>
      <w:r w:rsidRPr="00790B4D">
        <w:rPr>
          <w:rFonts w:eastAsia="Times New Roman"/>
          <w:lang w:eastAsia="ru-RU"/>
        </w:rPr>
        <w:t xml:space="preserve"> на основании объяснительных записок учителей-предметников издает приказ о корректировке рабочей программы, указанным способом коррекции программы.</w:t>
      </w:r>
    </w:p>
    <w:p w:rsidR="00AC1BE7" w:rsidRPr="00790B4D" w:rsidRDefault="00AC1BE7" w:rsidP="00790B4D">
      <w:pPr>
        <w:ind w:firstLine="567"/>
        <w:jc w:val="both"/>
        <w:rPr>
          <w:rFonts w:eastAsia="Times New Roman"/>
          <w:lang w:eastAsia="ru-RU"/>
        </w:rPr>
      </w:pPr>
      <w:r w:rsidRPr="00790B4D">
        <w:rPr>
          <w:rFonts w:eastAsia="Times New Roman"/>
          <w:lang w:eastAsia="ru-RU"/>
        </w:rPr>
        <w:t>3.3. Корректировка может быть осуществлена путем использования резервных часов, слияния близких по содержанию тем уроков, вывод (в старших классах) части учебного материала на самостоятельное изучение по теме.</w:t>
      </w:r>
    </w:p>
    <w:p w:rsidR="00AC1BE7" w:rsidRPr="00790B4D" w:rsidRDefault="00AC1BE7" w:rsidP="00790B4D">
      <w:pPr>
        <w:ind w:firstLine="567"/>
        <w:jc w:val="both"/>
        <w:rPr>
          <w:rFonts w:eastAsia="Times New Roman"/>
          <w:lang w:eastAsia="ru-RU"/>
        </w:rPr>
      </w:pPr>
      <w:r w:rsidRPr="00790B4D">
        <w:rPr>
          <w:rFonts w:eastAsia="Times New Roman"/>
          <w:lang w:eastAsia="ru-RU"/>
        </w:rPr>
        <w:t>3.4. В ходе реализации программы учитель осуществляет ее корректировку, о чем своевременно вносит информацию в раздел "Лист корректировки рабочей программы" (Приложение 2).</w:t>
      </w:r>
    </w:p>
    <w:p w:rsidR="00AC1BE7" w:rsidRPr="00790B4D" w:rsidRDefault="00AC1BE7" w:rsidP="00790B4D">
      <w:pPr>
        <w:ind w:firstLine="567"/>
        <w:jc w:val="both"/>
        <w:rPr>
          <w:rFonts w:eastAsia="Times New Roman"/>
          <w:lang w:eastAsia="ru-RU"/>
        </w:rPr>
      </w:pPr>
      <w:r w:rsidRPr="00790B4D">
        <w:rPr>
          <w:rFonts w:eastAsia="Times New Roman"/>
          <w:lang w:eastAsia="ru-RU"/>
        </w:rPr>
        <w:t>3.5. Корректировка рабочих программ проводится один раз в четверть по итогам проводимого мониторинга выполнения учебных программ ("отставание" по предмету в 1-й четверти ликвидируется во 2-й четверти). В 4-й четверти за месяц до окончания учебного года проводится итоговый мониторинг выполнения учебных программ. По итогам мониторинга проводится окончательная корректировка учебных программ.</w:t>
      </w:r>
    </w:p>
    <w:p w:rsidR="00AC1BE7" w:rsidRDefault="00AC1BE7" w:rsidP="00790B4D">
      <w:pPr>
        <w:ind w:firstLine="567"/>
        <w:jc w:val="both"/>
        <w:rPr>
          <w:rFonts w:eastAsia="Times New Roman"/>
          <w:lang w:eastAsia="ru-RU"/>
        </w:rPr>
      </w:pPr>
      <w:r w:rsidRPr="00790B4D">
        <w:rPr>
          <w:rFonts w:eastAsia="Times New Roman"/>
          <w:lang w:eastAsia="ru-RU"/>
        </w:rPr>
        <w:t>3.6. При коррекции рабочей программы следует изменять количество часов, отводимых на изучение раздела (курса). Не допускается уменьшение объема часов за счет полного исключения раздела из программы. Корректировка учебной программы должна обеспечить прохождение учебной программы и выполнение ее практической части в полном объеме.</w:t>
      </w:r>
    </w:p>
    <w:p w:rsidR="00790B4D" w:rsidRPr="00790B4D" w:rsidRDefault="00790B4D" w:rsidP="00790B4D">
      <w:pPr>
        <w:ind w:firstLine="567"/>
        <w:jc w:val="both"/>
        <w:rPr>
          <w:rFonts w:eastAsia="Times New Roman"/>
          <w:lang w:eastAsia="ru-RU"/>
        </w:rPr>
      </w:pPr>
    </w:p>
    <w:p w:rsidR="00AC1BE7" w:rsidRPr="00790B4D" w:rsidRDefault="00AC1BE7" w:rsidP="00790B4D">
      <w:pPr>
        <w:ind w:firstLine="567"/>
        <w:jc w:val="both"/>
        <w:rPr>
          <w:rFonts w:eastAsia="Times New Roman"/>
          <w:lang w:eastAsia="ru-RU"/>
        </w:rPr>
      </w:pPr>
      <w:r w:rsidRPr="00790B4D">
        <w:rPr>
          <w:rFonts w:eastAsia="Times New Roman"/>
          <w:b/>
          <w:bCs/>
          <w:lang w:eastAsia="ru-RU"/>
        </w:rPr>
        <w:t>4. Разработка плана мероприятий по преодолению отставаний</w:t>
      </w:r>
    </w:p>
    <w:p w:rsidR="00AC1BE7" w:rsidRPr="00790B4D" w:rsidRDefault="00AC1BE7" w:rsidP="00790B4D">
      <w:pPr>
        <w:ind w:firstLine="567"/>
        <w:jc w:val="both"/>
        <w:rPr>
          <w:rFonts w:eastAsia="Times New Roman"/>
          <w:lang w:eastAsia="ru-RU"/>
        </w:rPr>
      </w:pPr>
      <w:r w:rsidRPr="00790B4D">
        <w:rPr>
          <w:rFonts w:eastAsia="Times New Roman"/>
          <w:lang w:eastAsia="ru-RU"/>
        </w:rPr>
        <w:t>4.1. С целью ликвидации отставания программного материала и выполнения в полном объеме теоретической и практической части учебных программ разрабатывается план мероприятий с возможностью использования:</w:t>
      </w:r>
    </w:p>
    <w:p w:rsidR="00AC1BE7" w:rsidRPr="00790B4D" w:rsidRDefault="00AC1BE7" w:rsidP="00790B4D">
      <w:pPr>
        <w:ind w:firstLine="567"/>
        <w:jc w:val="both"/>
        <w:rPr>
          <w:rFonts w:eastAsia="Times New Roman"/>
          <w:lang w:eastAsia="ru-RU"/>
        </w:rPr>
      </w:pPr>
      <w:r w:rsidRPr="00790B4D">
        <w:rPr>
          <w:rFonts w:eastAsia="Times New Roman"/>
          <w:lang w:eastAsia="ru-RU"/>
        </w:rPr>
        <w:t>- резервных часов, предусмотренных для повторения и обобщения программного материала;</w:t>
      </w:r>
    </w:p>
    <w:p w:rsidR="00AC1BE7" w:rsidRPr="00790B4D" w:rsidRDefault="00AC1BE7" w:rsidP="00790B4D">
      <w:pPr>
        <w:ind w:firstLine="567"/>
        <w:jc w:val="both"/>
        <w:rPr>
          <w:rFonts w:eastAsia="Times New Roman"/>
          <w:lang w:eastAsia="ru-RU"/>
        </w:rPr>
      </w:pPr>
      <w:r w:rsidRPr="00790B4D">
        <w:rPr>
          <w:rFonts w:eastAsia="Times New Roman"/>
          <w:lang w:eastAsia="ru-RU"/>
        </w:rPr>
        <w:t>- организации блочной и модульной подачи учебного курса по предметам;</w:t>
      </w:r>
    </w:p>
    <w:p w:rsidR="00AC1BE7" w:rsidRPr="00790B4D" w:rsidRDefault="00AC1BE7" w:rsidP="00790B4D">
      <w:pPr>
        <w:ind w:firstLine="567"/>
        <w:jc w:val="both"/>
        <w:rPr>
          <w:rFonts w:eastAsia="Times New Roman"/>
          <w:lang w:eastAsia="ru-RU"/>
        </w:rPr>
      </w:pPr>
      <w:r w:rsidRPr="00790B4D">
        <w:rPr>
          <w:rFonts w:eastAsia="Times New Roman"/>
          <w:lang w:eastAsia="ru-RU"/>
        </w:rPr>
        <w:t>- самостоятельной работы для изучения отдельных тем;</w:t>
      </w:r>
    </w:p>
    <w:p w:rsidR="00AC1BE7" w:rsidRPr="00790B4D" w:rsidRDefault="00AC1BE7" w:rsidP="00790B4D">
      <w:pPr>
        <w:ind w:firstLine="567"/>
        <w:jc w:val="both"/>
        <w:rPr>
          <w:rFonts w:eastAsia="Times New Roman"/>
          <w:lang w:eastAsia="ru-RU"/>
        </w:rPr>
      </w:pPr>
      <w:r w:rsidRPr="00790B4D">
        <w:rPr>
          <w:rFonts w:eastAsia="Times New Roman"/>
          <w:lang w:eastAsia="ru-RU"/>
        </w:rPr>
        <w:t>- школьного сайта для реализации дистанционного обучения, использования электронных образовательных технологий;</w:t>
      </w:r>
    </w:p>
    <w:p w:rsidR="00AC1BE7" w:rsidRDefault="00AC1BE7" w:rsidP="00790B4D">
      <w:pPr>
        <w:ind w:firstLine="567"/>
        <w:jc w:val="both"/>
        <w:rPr>
          <w:rFonts w:eastAsia="Times New Roman"/>
          <w:lang w:eastAsia="ru-RU"/>
        </w:rPr>
      </w:pPr>
      <w:r w:rsidRPr="00790B4D">
        <w:rPr>
          <w:rFonts w:eastAsia="Times New Roman"/>
          <w:lang w:eastAsia="ru-RU"/>
        </w:rPr>
        <w:t>- спецкурсов, факультативов, кружковой работы и других видов дополнительного образования.</w:t>
      </w:r>
    </w:p>
    <w:p w:rsidR="00790B4D" w:rsidRPr="00790B4D" w:rsidRDefault="00790B4D" w:rsidP="00790B4D">
      <w:pPr>
        <w:ind w:firstLine="567"/>
        <w:jc w:val="both"/>
        <w:rPr>
          <w:rFonts w:eastAsia="Times New Roman"/>
          <w:lang w:eastAsia="ru-RU"/>
        </w:rPr>
      </w:pPr>
    </w:p>
    <w:p w:rsidR="00AC1BE7" w:rsidRPr="00790B4D" w:rsidRDefault="00AC1BE7" w:rsidP="00790B4D">
      <w:pPr>
        <w:ind w:firstLine="567"/>
        <w:jc w:val="both"/>
        <w:rPr>
          <w:rFonts w:eastAsia="Times New Roman"/>
          <w:lang w:eastAsia="ru-RU"/>
        </w:rPr>
      </w:pPr>
      <w:r w:rsidRPr="00790B4D">
        <w:rPr>
          <w:rFonts w:eastAsia="Times New Roman"/>
          <w:b/>
          <w:bCs/>
          <w:lang w:eastAsia="ru-RU"/>
        </w:rPr>
        <w:t>5. Заключительные положения</w:t>
      </w:r>
    </w:p>
    <w:p w:rsidR="00AC1BE7" w:rsidRPr="00790B4D" w:rsidRDefault="00AC1BE7" w:rsidP="00790B4D">
      <w:pPr>
        <w:ind w:firstLine="567"/>
        <w:jc w:val="both"/>
        <w:rPr>
          <w:rFonts w:eastAsia="Times New Roman"/>
          <w:lang w:eastAsia="ru-RU"/>
        </w:rPr>
      </w:pPr>
      <w:r w:rsidRPr="00790B4D">
        <w:rPr>
          <w:rFonts w:eastAsia="Times New Roman"/>
          <w:lang w:eastAsia="ru-RU"/>
        </w:rPr>
        <w:lastRenderedPageBreak/>
        <w:t>5.1. Настоящее Положение утверждается приказом, и вступает в силу с момента его утверждения директором. Изменения, вносимые в Положение, вступают в силу в том же порядке.</w:t>
      </w:r>
    </w:p>
    <w:p w:rsidR="00AC1BE7" w:rsidRPr="00790B4D" w:rsidRDefault="00AC1BE7" w:rsidP="00790B4D">
      <w:pPr>
        <w:ind w:firstLine="567"/>
        <w:jc w:val="both"/>
        <w:rPr>
          <w:rFonts w:eastAsia="Times New Roman"/>
          <w:lang w:eastAsia="ru-RU"/>
        </w:rPr>
      </w:pPr>
      <w:r w:rsidRPr="00790B4D">
        <w:rPr>
          <w:rFonts w:eastAsia="Times New Roman"/>
          <w:lang w:eastAsia="ru-RU"/>
        </w:rPr>
        <w:t>5.2. После утверждения Положения или изменений, внесенных в него, текст Положения публикуется в локальной сети.</w:t>
      </w:r>
    </w:p>
    <w:p w:rsidR="00AC1BE7" w:rsidRPr="00790B4D" w:rsidRDefault="00AC1BE7" w:rsidP="00790B4D">
      <w:pPr>
        <w:ind w:firstLine="567"/>
        <w:jc w:val="both"/>
        <w:rPr>
          <w:rFonts w:eastAsia="Times New Roman"/>
          <w:lang w:eastAsia="ru-RU"/>
        </w:rPr>
      </w:pPr>
      <w:r w:rsidRPr="00790B4D">
        <w:rPr>
          <w:rFonts w:eastAsia="Times New Roman"/>
          <w:lang w:eastAsia="ru-RU"/>
        </w:rPr>
        <w:t>5.3. Положение действует до принятия нового локального акта, регулирующего вопросы преодоления отставания программного материала при реализации рабочих программ учебных предметов (курсов).</w:t>
      </w: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790B4D" w:rsidRDefault="00790B4D" w:rsidP="00AC1BE7">
      <w:pPr>
        <w:spacing w:before="100" w:beforeAutospacing="1" w:after="100" w:afterAutospacing="1"/>
        <w:jc w:val="right"/>
        <w:rPr>
          <w:rFonts w:eastAsia="Times New Roman"/>
          <w:i/>
          <w:iCs/>
          <w:lang w:eastAsia="ru-RU"/>
        </w:rPr>
      </w:pPr>
    </w:p>
    <w:p w:rsidR="00AC1BE7" w:rsidRPr="00790B4D" w:rsidRDefault="00AC1BE7" w:rsidP="00AC1BE7">
      <w:pPr>
        <w:spacing w:before="100" w:beforeAutospacing="1" w:after="100" w:afterAutospacing="1"/>
        <w:jc w:val="right"/>
        <w:rPr>
          <w:rFonts w:eastAsia="Times New Roman"/>
          <w:lang w:eastAsia="ru-RU"/>
        </w:rPr>
      </w:pPr>
      <w:r w:rsidRPr="00790B4D">
        <w:rPr>
          <w:rFonts w:eastAsia="Times New Roman"/>
          <w:i/>
          <w:iCs/>
          <w:lang w:eastAsia="ru-RU"/>
        </w:rPr>
        <w:lastRenderedPageBreak/>
        <w:t>Приложение 1</w:t>
      </w:r>
    </w:p>
    <w:p w:rsidR="00277EA4" w:rsidRPr="00790B4D" w:rsidRDefault="00277EA4" w:rsidP="00277EA4">
      <w:pPr>
        <w:pStyle w:val="2"/>
        <w:jc w:val="left"/>
        <w:rPr>
          <w:sz w:val="24"/>
          <w:szCs w:val="24"/>
        </w:rPr>
      </w:pPr>
      <w:r w:rsidRPr="00790B4D">
        <w:rPr>
          <w:sz w:val="24"/>
          <w:szCs w:val="24"/>
        </w:rPr>
        <w:t>БЛАНК ОТЧЕТНОСТИ  (</w:t>
      </w:r>
      <w:r w:rsidRPr="00790B4D">
        <w:rPr>
          <w:sz w:val="24"/>
          <w:szCs w:val="24"/>
          <w:u w:val="single"/>
        </w:rPr>
        <w:t>учителя – предметника)___________________________________</w:t>
      </w:r>
    </w:p>
    <w:p w:rsidR="00277EA4" w:rsidRPr="00790B4D" w:rsidRDefault="00277EA4" w:rsidP="00277EA4">
      <w:pPr>
        <w:pStyle w:val="1"/>
        <w:rPr>
          <w:szCs w:val="24"/>
        </w:rPr>
      </w:pPr>
      <w:r w:rsidRPr="00790B4D">
        <w:rPr>
          <w:szCs w:val="24"/>
        </w:rPr>
        <w:t>ВЫПОЛНЕНИЕ ПРОГРАММЫ</w:t>
      </w:r>
    </w:p>
    <w:p w:rsidR="00277EA4" w:rsidRPr="00790B4D" w:rsidRDefault="00277EA4" w:rsidP="00277EA4"/>
    <w:p w:rsidR="00277EA4" w:rsidRPr="00790B4D" w:rsidRDefault="00277EA4" w:rsidP="00277EA4">
      <w:pPr>
        <w:pStyle w:val="2"/>
        <w:jc w:val="left"/>
        <w:rPr>
          <w:sz w:val="24"/>
          <w:szCs w:val="24"/>
        </w:rPr>
      </w:pPr>
      <w:r w:rsidRPr="00790B4D">
        <w:rPr>
          <w:sz w:val="24"/>
          <w:szCs w:val="24"/>
        </w:rPr>
        <w:t>КЛАСС________________</w:t>
      </w:r>
    </w:p>
    <w:p w:rsidR="00277EA4" w:rsidRPr="00790B4D" w:rsidRDefault="00277EA4" w:rsidP="00277EA4">
      <w:r w:rsidRPr="00790B4D">
        <w:t>ЧЕТВЕРТЬ (полугодие)______________</w:t>
      </w:r>
    </w:p>
    <w:p w:rsidR="00277EA4" w:rsidRPr="00790B4D" w:rsidRDefault="00277EA4" w:rsidP="00277EA4">
      <w:pPr>
        <w:pStyle w:val="2"/>
        <w:jc w:val="left"/>
        <w:rPr>
          <w:sz w:val="24"/>
          <w:szCs w:val="24"/>
        </w:rPr>
      </w:pPr>
      <w:r w:rsidRPr="00790B4D">
        <w:rPr>
          <w:sz w:val="24"/>
          <w:szCs w:val="24"/>
        </w:rPr>
        <w:t>УЧИТЕЛЬ___________________________________________________________</w:t>
      </w:r>
    </w:p>
    <w:p w:rsidR="00277EA4" w:rsidRPr="00790B4D" w:rsidRDefault="00277EA4" w:rsidP="00277EA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1418"/>
        <w:gridCol w:w="496"/>
        <w:gridCol w:w="496"/>
        <w:gridCol w:w="444"/>
        <w:gridCol w:w="445"/>
        <w:gridCol w:w="445"/>
        <w:gridCol w:w="444"/>
        <w:gridCol w:w="445"/>
        <w:gridCol w:w="445"/>
        <w:gridCol w:w="444"/>
        <w:gridCol w:w="445"/>
        <w:gridCol w:w="445"/>
        <w:gridCol w:w="392"/>
        <w:gridCol w:w="407"/>
        <w:gridCol w:w="399"/>
        <w:gridCol w:w="400"/>
        <w:gridCol w:w="399"/>
        <w:gridCol w:w="400"/>
        <w:gridCol w:w="399"/>
        <w:gridCol w:w="431"/>
      </w:tblGrid>
      <w:tr w:rsidR="00277EA4" w:rsidRPr="00790B4D" w:rsidTr="00141B95">
        <w:trPr>
          <w:cantSplit/>
          <w:trHeight w:val="1134"/>
        </w:trPr>
        <w:tc>
          <w:tcPr>
            <w:tcW w:w="1668" w:type="dxa"/>
            <w:gridSpan w:val="2"/>
            <w:vMerge w:val="restart"/>
            <w:textDirection w:val="btLr"/>
          </w:tcPr>
          <w:p w:rsidR="00277EA4" w:rsidRPr="00790B4D" w:rsidRDefault="00277EA4" w:rsidP="00141B95">
            <w:pPr>
              <w:ind w:left="113" w:right="113"/>
            </w:pPr>
            <w:r w:rsidRPr="00790B4D">
              <w:t>ПРЕДМЕТ</w:t>
            </w:r>
          </w:p>
        </w:tc>
        <w:tc>
          <w:tcPr>
            <w:tcW w:w="992" w:type="dxa"/>
            <w:gridSpan w:val="2"/>
          </w:tcPr>
          <w:p w:rsidR="00277EA4" w:rsidRPr="00790B4D" w:rsidRDefault="00277EA4" w:rsidP="00141B95">
            <w:pPr>
              <w:jc w:val="center"/>
            </w:pPr>
            <w:proofErr w:type="spellStart"/>
            <w:proofErr w:type="gramStart"/>
            <w:r w:rsidRPr="00790B4D">
              <w:t>Теоре-тическая</w:t>
            </w:r>
            <w:proofErr w:type="spellEnd"/>
            <w:proofErr w:type="gramEnd"/>
            <w:r w:rsidRPr="00790B4D">
              <w:t xml:space="preserve"> часть</w:t>
            </w:r>
          </w:p>
          <w:p w:rsidR="00277EA4" w:rsidRPr="00790B4D" w:rsidRDefault="00277EA4" w:rsidP="00141B95">
            <w:pPr>
              <w:jc w:val="center"/>
            </w:pPr>
            <w:r w:rsidRPr="00790B4D">
              <w:t>(число уроков)</w:t>
            </w:r>
          </w:p>
        </w:tc>
        <w:tc>
          <w:tcPr>
            <w:tcW w:w="4002" w:type="dxa"/>
            <w:gridSpan w:val="9"/>
          </w:tcPr>
          <w:p w:rsidR="00277EA4" w:rsidRPr="00790B4D" w:rsidRDefault="00277EA4" w:rsidP="00141B95">
            <w:pPr>
              <w:jc w:val="center"/>
            </w:pPr>
            <w:r w:rsidRPr="00790B4D">
              <w:t>Практическая часть</w:t>
            </w:r>
          </w:p>
          <w:p w:rsidR="00277EA4" w:rsidRPr="00790B4D" w:rsidRDefault="00277EA4" w:rsidP="00141B95">
            <w:pPr>
              <w:jc w:val="center"/>
            </w:pPr>
            <w:r w:rsidRPr="00790B4D">
              <w:t>(число уроков)</w:t>
            </w:r>
          </w:p>
        </w:tc>
        <w:tc>
          <w:tcPr>
            <w:tcW w:w="3227" w:type="dxa"/>
            <w:gridSpan w:val="8"/>
          </w:tcPr>
          <w:p w:rsidR="00277EA4" w:rsidRPr="00790B4D" w:rsidRDefault="00277EA4" w:rsidP="00141B95">
            <w:pPr>
              <w:jc w:val="center"/>
            </w:pPr>
            <w:r w:rsidRPr="00790B4D">
              <w:t xml:space="preserve">Осуществление контроля </w:t>
            </w:r>
          </w:p>
          <w:p w:rsidR="00277EA4" w:rsidRPr="00790B4D" w:rsidRDefault="00277EA4" w:rsidP="00141B95">
            <w:pPr>
              <w:jc w:val="center"/>
            </w:pPr>
            <w:r w:rsidRPr="00790B4D">
              <w:t>за ЗУН</w:t>
            </w:r>
          </w:p>
        </w:tc>
      </w:tr>
      <w:tr w:rsidR="00277EA4" w:rsidRPr="00790B4D" w:rsidTr="00141B95">
        <w:trPr>
          <w:cantSplit/>
          <w:trHeight w:val="2569"/>
        </w:trPr>
        <w:tc>
          <w:tcPr>
            <w:tcW w:w="1668" w:type="dxa"/>
            <w:gridSpan w:val="2"/>
            <w:vMerge/>
          </w:tcPr>
          <w:p w:rsidR="00277EA4" w:rsidRPr="00790B4D" w:rsidRDefault="00277EA4" w:rsidP="00141B95"/>
        </w:tc>
        <w:tc>
          <w:tcPr>
            <w:tcW w:w="496" w:type="dxa"/>
            <w:textDirection w:val="btLr"/>
          </w:tcPr>
          <w:p w:rsidR="00277EA4" w:rsidRPr="00790B4D" w:rsidRDefault="00277EA4" w:rsidP="00141B95">
            <w:pPr>
              <w:ind w:left="113" w:right="113"/>
            </w:pPr>
            <w:r w:rsidRPr="00790B4D">
              <w:t>по плану</w:t>
            </w:r>
          </w:p>
        </w:tc>
        <w:tc>
          <w:tcPr>
            <w:tcW w:w="496" w:type="dxa"/>
            <w:textDirection w:val="btLr"/>
          </w:tcPr>
          <w:p w:rsidR="00277EA4" w:rsidRPr="00790B4D" w:rsidRDefault="00277EA4" w:rsidP="00141B95">
            <w:pPr>
              <w:ind w:left="113" w:right="113"/>
            </w:pPr>
            <w:r w:rsidRPr="00790B4D">
              <w:t>фактически</w:t>
            </w:r>
          </w:p>
        </w:tc>
        <w:tc>
          <w:tcPr>
            <w:tcW w:w="444" w:type="dxa"/>
            <w:textDirection w:val="btLr"/>
          </w:tcPr>
          <w:p w:rsidR="00277EA4" w:rsidRPr="00790B4D" w:rsidRDefault="00277EA4" w:rsidP="00141B95">
            <w:pPr>
              <w:ind w:left="113" w:right="113"/>
            </w:pPr>
            <w:r w:rsidRPr="00790B4D">
              <w:t>Экскурсии</w:t>
            </w:r>
          </w:p>
        </w:tc>
        <w:tc>
          <w:tcPr>
            <w:tcW w:w="445" w:type="dxa"/>
            <w:textDirection w:val="btLr"/>
          </w:tcPr>
          <w:p w:rsidR="00277EA4" w:rsidRPr="00790B4D" w:rsidRDefault="00277EA4" w:rsidP="00141B95">
            <w:pPr>
              <w:ind w:left="113" w:right="113"/>
            </w:pPr>
            <w:r w:rsidRPr="00790B4D">
              <w:t>Практические работы</w:t>
            </w:r>
          </w:p>
        </w:tc>
        <w:tc>
          <w:tcPr>
            <w:tcW w:w="445" w:type="dxa"/>
            <w:textDirection w:val="btLr"/>
          </w:tcPr>
          <w:p w:rsidR="00277EA4" w:rsidRPr="00790B4D" w:rsidRDefault="00277EA4" w:rsidP="00141B95">
            <w:pPr>
              <w:ind w:left="113" w:right="113"/>
            </w:pPr>
            <w:r w:rsidRPr="00790B4D">
              <w:t xml:space="preserve">Творческие работы </w:t>
            </w:r>
          </w:p>
        </w:tc>
        <w:tc>
          <w:tcPr>
            <w:tcW w:w="444" w:type="dxa"/>
            <w:textDirection w:val="btLr"/>
          </w:tcPr>
          <w:p w:rsidR="00277EA4" w:rsidRPr="00790B4D" w:rsidRDefault="00277EA4" w:rsidP="00141B95">
            <w:pPr>
              <w:ind w:left="113" w:right="113"/>
            </w:pPr>
            <w:r w:rsidRPr="00790B4D">
              <w:t>Предметные уроки</w:t>
            </w:r>
            <w:proofErr w:type="gramStart"/>
            <w:r w:rsidRPr="00790B4D">
              <w:t xml:space="preserve"> ( * )</w:t>
            </w:r>
            <w:proofErr w:type="gramEnd"/>
          </w:p>
        </w:tc>
        <w:tc>
          <w:tcPr>
            <w:tcW w:w="445" w:type="dxa"/>
            <w:textDirection w:val="btLr"/>
          </w:tcPr>
          <w:p w:rsidR="00277EA4" w:rsidRPr="00790B4D" w:rsidRDefault="00277EA4" w:rsidP="00141B95">
            <w:pPr>
              <w:ind w:left="113" w:right="113"/>
            </w:pPr>
            <w:r w:rsidRPr="00790B4D">
              <w:t xml:space="preserve">Развитие речи </w:t>
            </w:r>
          </w:p>
        </w:tc>
        <w:tc>
          <w:tcPr>
            <w:tcW w:w="445" w:type="dxa"/>
            <w:textDirection w:val="btLr"/>
          </w:tcPr>
          <w:p w:rsidR="00277EA4" w:rsidRPr="00790B4D" w:rsidRDefault="00277EA4" w:rsidP="00141B95">
            <w:pPr>
              <w:ind w:left="113" w:right="113"/>
            </w:pPr>
            <w:r w:rsidRPr="00790B4D">
              <w:t>Изложения. Сочинения.</w:t>
            </w:r>
          </w:p>
        </w:tc>
        <w:tc>
          <w:tcPr>
            <w:tcW w:w="444" w:type="dxa"/>
            <w:textDirection w:val="btLr"/>
          </w:tcPr>
          <w:p w:rsidR="00277EA4" w:rsidRPr="00790B4D" w:rsidRDefault="00277EA4" w:rsidP="00141B95">
            <w:pPr>
              <w:ind w:left="113" w:right="113"/>
            </w:pPr>
            <w:r w:rsidRPr="00790B4D">
              <w:t>Внеклассное чтение</w:t>
            </w:r>
          </w:p>
        </w:tc>
        <w:tc>
          <w:tcPr>
            <w:tcW w:w="445" w:type="dxa"/>
            <w:textDirection w:val="btLr"/>
          </w:tcPr>
          <w:p w:rsidR="00277EA4" w:rsidRPr="00790B4D" w:rsidRDefault="00277EA4" w:rsidP="00141B95">
            <w:pPr>
              <w:ind w:left="113" w:right="113"/>
            </w:pPr>
            <w:r w:rsidRPr="00790B4D">
              <w:t>Заучивание наизусть</w:t>
            </w:r>
          </w:p>
        </w:tc>
        <w:tc>
          <w:tcPr>
            <w:tcW w:w="445" w:type="dxa"/>
            <w:textDirection w:val="btLr"/>
          </w:tcPr>
          <w:p w:rsidR="00277EA4" w:rsidRPr="00790B4D" w:rsidRDefault="00277EA4" w:rsidP="00141B95">
            <w:pPr>
              <w:ind w:left="113" w:right="113"/>
            </w:pPr>
            <w:r w:rsidRPr="00790B4D">
              <w:t>ТСО</w:t>
            </w:r>
          </w:p>
        </w:tc>
        <w:tc>
          <w:tcPr>
            <w:tcW w:w="392" w:type="dxa"/>
            <w:textDirection w:val="btLr"/>
          </w:tcPr>
          <w:p w:rsidR="00277EA4" w:rsidRPr="00790B4D" w:rsidRDefault="00277EA4" w:rsidP="00141B95">
            <w:pPr>
              <w:ind w:left="113" w:right="113"/>
            </w:pPr>
            <w:r w:rsidRPr="00790B4D">
              <w:t>Диктанты</w:t>
            </w:r>
          </w:p>
        </w:tc>
        <w:tc>
          <w:tcPr>
            <w:tcW w:w="407" w:type="dxa"/>
            <w:textDirection w:val="btLr"/>
          </w:tcPr>
          <w:p w:rsidR="00277EA4" w:rsidRPr="00790B4D" w:rsidRDefault="00277EA4" w:rsidP="00141B95">
            <w:pPr>
              <w:ind w:left="113" w:right="113"/>
            </w:pPr>
            <w:r w:rsidRPr="00790B4D">
              <w:t>Словарные диктанты</w:t>
            </w:r>
          </w:p>
        </w:tc>
        <w:tc>
          <w:tcPr>
            <w:tcW w:w="399" w:type="dxa"/>
            <w:textDirection w:val="btLr"/>
          </w:tcPr>
          <w:p w:rsidR="00277EA4" w:rsidRPr="00790B4D" w:rsidRDefault="00277EA4" w:rsidP="00141B95">
            <w:pPr>
              <w:ind w:left="113" w:right="113"/>
            </w:pPr>
            <w:r w:rsidRPr="00790B4D">
              <w:t>Контрольные работы</w:t>
            </w:r>
          </w:p>
        </w:tc>
        <w:tc>
          <w:tcPr>
            <w:tcW w:w="400" w:type="dxa"/>
            <w:textDirection w:val="btLr"/>
          </w:tcPr>
          <w:p w:rsidR="00277EA4" w:rsidRPr="00790B4D" w:rsidRDefault="00277EA4" w:rsidP="00141B95">
            <w:pPr>
              <w:ind w:left="113" w:right="113"/>
            </w:pPr>
            <w:r w:rsidRPr="00790B4D">
              <w:t>Проверочные работы</w:t>
            </w:r>
          </w:p>
        </w:tc>
        <w:tc>
          <w:tcPr>
            <w:tcW w:w="399" w:type="dxa"/>
            <w:textDirection w:val="btLr"/>
          </w:tcPr>
          <w:p w:rsidR="00277EA4" w:rsidRPr="00790B4D" w:rsidRDefault="00277EA4" w:rsidP="00141B95">
            <w:pPr>
              <w:ind w:left="113" w:right="113"/>
            </w:pPr>
            <w:r w:rsidRPr="00790B4D">
              <w:t>Математические диктанты</w:t>
            </w:r>
          </w:p>
        </w:tc>
        <w:tc>
          <w:tcPr>
            <w:tcW w:w="400" w:type="dxa"/>
            <w:textDirection w:val="btLr"/>
          </w:tcPr>
          <w:p w:rsidR="00277EA4" w:rsidRPr="00790B4D" w:rsidRDefault="00277EA4" w:rsidP="00141B95">
            <w:pPr>
              <w:ind w:left="113" w:right="113"/>
            </w:pPr>
            <w:r w:rsidRPr="00790B4D">
              <w:t xml:space="preserve">Тесты </w:t>
            </w:r>
          </w:p>
        </w:tc>
        <w:tc>
          <w:tcPr>
            <w:tcW w:w="399" w:type="dxa"/>
            <w:textDirection w:val="btLr"/>
          </w:tcPr>
          <w:p w:rsidR="00277EA4" w:rsidRPr="00790B4D" w:rsidRDefault="00277EA4" w:rsidP="00141B95">
            <w:pPr>
              <w:ind w:left="113" w:right="113"/>
            </w:pPr>
            <w:r w:rsidRPr="00790B4D">
              <w:t>Контрольное списывание</w:t>
            </w:r>
          </w:p>
        </w:tc>
        <w:tc>
          <w:tcPr>
            <w:tcW w:w="431" w:type="dxa"/>
            <w:textDirection w:val="btLr"/>
          </w:tcPr>
          <w:p w:rsidR="00277EA4" w:rsidRPr="00790B4D" w:rsidRDefault="00277EA4" w:rsidP="00141B95">
            <w:pPr>
              <w:ind w:left="113" w:right="113"/>
            </w:pPr>
            <w:r w:rsidRPr="00790B4D">
              <w:t>Техника чтения</w:t>
            </w:r>
          </w:p>
        </w:tc>
      </w:tr>
      <w:tr w:rsidR="00277EA4" w:rsidRPr="00790B4D" w:rsidTr="00141B95">
        <w:trPr>
          <w:cantSplit/>
          <w:trHeight w:val="420"/>
        </w:trPr>
        <w:tc>
          <w:tcPr>
            <w:tcW w:w="250" w:type="dxa"/>
            <w:vMerge w:val="restart"/>
          </w:tcPr>
          <w:p w:rsidR="00277EA4" w:rsidRPr="00790B4D" w:rsidRDefault="00277EA4" w:rsidP="00141B95">
            <w:r w:rsidRPr="00790B4D">
              <w:t>1</w:t>
            </w:r>
          </w:p>
        </w:tc>
        <w:tc>
          <w:tcPr>
            <w:tcW w:w="1418" w:type="dxa"/>
          </w:tcPr>
          <w:p w:rsidR="00277EA4" w:rsidRPr="00790B4D" w:rsidRDefault="00277EA4" w:rsidP="00141B95"/>
        </w:tc>
        <w:tc>
          <w:tcPr>
            <w:tcW w:w="496" w:type="dxa"/>
          </w:tcPr>
          <w:p w:rsidR="00277EA4" w:rsidRPr="00790B4D" w:rsidRDefault="00277EA4" w:rsidP="00141B95"/>
        </w:tc>
        <w:tc>
          <w:tcPr>
            <w:tcW w:w="496"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392" w:type="dxa"/>
          </w:tcPr>
          <w:p w:rsidR="00277EA4" w:rsidRPr="00790B4D" w:rsidRDefault="00277EA4" w:rsidP="00141B95"/>
        </w:tc>
        <w:tc>
          <w:tcPr>
            <w:tcW w:w="407" w:type="dxa"/>
          </w:tcPr>
          <w:p w:rsidR="00277EA4" w:rsidRPr="00790B4D" w:rsidRDefault="00277EA4" w:rsidP="00141B95"/>
        </w:tc>
        <w:tc>
          <w:tcPr>
            <w:tcW w:w="399" w:type="dxa"/>
          </w:tcPr>
          <w:p w:rsidR="00277EA4" w:rsidRPr="00790B4D" w:rsidRDefault="00277EA4" w:rsidP="00141B95"/>
        </w:tc>
        <w:tc>
          <w:tcPr>
            <w:tcW w:w="400" w:type="dxa"/>
          </w:tcPr>
          <w:p w:rsidR="00277EA4" w:rsidRPr="00790B4D" w:rsidRDefault="00277EA4" w:rsidP="00141B95"/>
        </w:tc>
        <w:tc>
          <w:tcPr>
            <w:tcW w:w="399" w:type="dxa"/>
          </w:tcPr>
          <w:p w:rsidR="00277EA4" w:rsidRPr="00790B4D" w:rsidRDefault="00277EA4" w:rsidP="00141B95"/>
        </w:tc>
        <w:tc>
          <w:tcPr>
            <w:tcW w:w="400" w:type="dxa"/>
          </w:tcPr>
          <w:p w:rsidR="00277EA4" w:rsidRPr="00790B4D" w:rsidRDefault="00277EA4" w:rsidP="00141B95"/>
        </w:tc>
        <w:tc>
          <w:tcPr>
            <w:tcW w:w="399" w:type="dxa"/>
          </w:tcPr>
          <w:p w:rsidR="00277EA4" w:rsidRPr="00790B4D" w:rsidRDefault="00277EA4" w:rsidP="00141B95"/>
        </w:tc>
        <w:tc>
          <w:tcPr>
            <w:tcW w:w="431" w:type="dxa"/>
          </w:tcPr>
          <w:p w:rsidR="00277EA4" w:rsidRPr="00790B4D" w:rsidRDefault="00277EA4" w:rsidP="00141B95"/>
        </w:tc>
      </w:tr>
      <w:tr w:rsidR="00277EA4" w:rsidRPr="00790B4D" w:rsidTr="00141B95">
        <w:trPr>
          <w:cantSplit/>
          <w:trHeight w:val="255"/>
        </w:trPr>
        <w:tc>
          <w:tcPr>
            <w:tcW w:w="250" w:type="dxa"/>
            <w:vMerge/>
          </w:tcPr>
          <w:p w:rsidR="00277EA4" w:rsidRPr="00790B4D" w:rsidRDefault="00277EA4" w:rsidP="00141B95"/>
        </w:tc>
        <w:tc>
          <w:tcPr>
            <w:tcW w:w="1418" w:type="dxa"/>
          </w:tcPr>
          <w:p w:rsidR="00277EA4" w:rsidRPr="00790B4D" w:rsidRDefault="00277EA4" w:rsidP="00141B95"/>
        </w:tc>
        <w:tc>
          <w:tcPr>
            <w:tcW w:w="496" w:type="dxa"/>
          </w:tcPr>
          <w:p w:rsidR="00277EA4" w:rsidRPr="00790B4D" w:rsidRDefault="00277EA4" w:rsidP="00141B95"/>
        </w:tc>
        <w:tc>
          <w:tcPr>
            <w:tcW w:w="496"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392" w:type="dxa"/>
          </w:tcPr>
          <w:p w:rsidR="00277EA4" w:rsidRPr="00790B4D" w:rsidRDefault="00277EA4" w:rsidP="00141B95"/>
        </w:tc>
        <w:tc>
          <w:tcPr>
            <w:tcW w:w="407" w:type="dxa"/>
          </w:tcPr>
          <w:p w:rsidR="00277EA4" w:rsidRPr="00790B4D" w:rsidRDefault="00277EA4" w:rsidP="00141B95"/>
        </w:tc>
        <w:tc>
          <w:tcPr>
            <w:tcW w:w="399" w:type="dxa"/>
          </w:tcPr>
          <w:p w:rsidR="00277EA4" w:rsidRPr="00790B4D" w:rsidRDefault="00277EA4" w:rsidP="00141B95"/>
        </w:tc>
        <w:tc>
          <w:tcPr>
            <w:tcW w:w="400" w:type="dxa"/>
          </w:tcPr>
          <w:p w:rsidR="00277EA4" w:rsidRPr="00790B4D" w:rsidRDefault="00277EA4" w:rsidP="00141B95"/>
        </w:tc>
        <w:tc>
          <w:tcPr>
            <w:tcW w:w="399" w:type="dxa"/>
          </w:tcPr>
          <w:p w:rsidR="00277EA4" w:rsidRPr="00790B4D" w:rsidRDefault="00277EA4" w:rsidP="00141B95"/>
        </w:tc>
        <w:tc>
          <w:tcPr>
            <w:tcW w:w="400" w:type="dxa"/>
          </w:tcPr>
          <w:p w:rsidR="00277EA4" w:rsidRPr="00790B4D" w:rsidRDefault="00277EA4" w:rsidP="00141B95"/>
        </w:tc>
        <w:tc>
          <w:tcPr>
            <w:tcW w:w="399" w:type="dxa"/>
          </w:tcPr>
          <w:p w:rsidR="00277EA4" w:rsidRPr="00790B4D" w:rsidRDefault="00277EA4" w:rsidP="00141B95"/>
        </w:tc>
        <w:tc>
          <w:tcPr>
            <w:tcW w:w="431" w:type="dxa"/>
          </w:tcPr>
          <w:p w:rsidR="00277EA4" w:rsidRPr="00790B4D" w:rsidRDefault="00277EA4" w:rsidP="00141B95"/>
        </w:tc>
      </w:tr>
      <w:tr w:rsidR="00277EA4" w:rsidRPr="00790B4D" w:rsidTr="00141B95">
        <w:trPr>
          <w:cantSplit/>
          <w:trHeight w:val="495"/>
        </w:trPr>
        <w:tc>
          <w:tcPr>
            <w:tcW w:w="250" w:type="dxa"/>
          </w:tcPr>
          <w:p w:rsidR="00277EA4" w:rsidRPr="00790B4D" w:rsidRDefault="00277EA4" w:rsidP="00141B95">
            <w:r w:rsidRPr="00790B4D">
              <w:t>2</w:t>
            </w:r>
          </w:p>
        </w:tc>
        <w:tc>
          <w:tcPr>
            <w:tcW w:w="1418" w:type="dxa"/>
          </w:tcPr>
          <w:p w:rsidR="00277EA4" w:rsidRPr="00790B4D" w:rsidRDefault="00277EA4" w:rsidP="00141B95"/>
        </w:tc>
        <w:tc>
          <w:tcPr>
            <w:tcW w:w="496" w:type="dxa"/>
          </w:tcPr>
          <w:p w:rsidR="00277EA4" w:rsidRPr="00790B4D" w:rsidRDefault="00277EA4" w:rsidP="00141B95"/>
        </w:tc>
        <w:tc>
          <w:tcPr>
            <w:tcW w:w="496"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392" w:type="dxa"/>
          </w:tcPr>
          <w:p w:rsidR="00277EA4" w:rsidRPr="00790B4D" w:rsidRDefault="00277EA4" w:rsidP="00141B95"/>
        </w:tc>
        <w:tc>
          <w:tcPr>
            <w:tcW w:w="407" w:type="dxa"/>
          </w:tcPr>
          <w:p w:rsidR="00277EA4" w:rsidRPr="00790B4D" w:rsidRDefault="00277EA4" w:rsidP="00141B95"/>
        </w:tc>
        <w:tc>
          <w:tcPr>
            <w:tcW w:w="399" w:type="dxa"/>
          </w:tcPr>
          <w:p w:rsidR="00277EA4" w:rsidRPr="00790B4D" w:rsidRDefault="00277EA4" w:rsidP="00141B95"/>
        </w:tc>
        <w:tc>
          <w:tcPr>
            <w:tcW w:w="400" w:type="dxa"/>
          </w:tcPr>
          <w:p w:rsidR="00277EA4" w:rsidRPr="00790B4D" w:rsidRDefault="00277EA4" w:rsidP="00141B95"/>
        </w:tc>
        <w:tc>
          <w:tcPr>
            <w:tcW w:w="399" w:type="dxa"/>
          </w:tcPr>
          <w:p w:rsidR="00277EA4" w:rsidRPr="00790B4D" w:rsidRDefault="00277EA4" w:rsidP="00141B95"/>
        </w:tc>
        <w:tc>
          <w:tcPr>
            <w:tcW w:w="400" w:type="dxa"/>
          </w:tcPr>
          <w:p w:rsidR="00277EA4" w:rsidRPr="00790B4D" w:rsidRDefault="00277EA4" w:rsidP="00141B95"/>
        </w:tc>
        <w:tc>
          <w:tcPr>
            <w:tcW w:w="399" w:type="dxa"/>
          </w:tcPr>
          <w:p w:rsidR="00277EA4" w:rsidRPr="00790B4D" w:rsidRDefault="00277EA4" w:rsidP="00141B95"/>
        </w:tc>
        <w:tc>
          <w:tcPr>
            <w:tcW w:w="431" w:type="dxa"/>
          </w:tcPr>
          <w:p w:rsidR="00277EA4" w:rsidRPr="00790B4D" w:rsidRDefault="00277EA4" w:rsidP="00141B95"/>
        </w:tc>
      </w:tr>
      <w:tr w:rsidR="00277EA4" w:rsidRPr="00790B4D" w:rsidTr="00141B95">
        <w:trPr>
          <w:cantSplit/>
          <w:trHeight w:val="495"/>
        </w:trPr>
        <w:tc>
          <w:tcPr>
            <w:tcW w:w="250" w:type="dxa"/>
          </w:tcPr>
          <w:p w:rsidR="00277EA4" w:rsidRPr="00790B4D" w:rsidRDefault="00277EA4" w:rsidP="00141B95">
            <w:r w:rsidRPr="00790B4D">
              <w:t>3</w:t>
            </w:r>
          </w:p>
        </w:tc>
        <w:tc>
          <w:tcPr>
            <w:tcW w:w="1418" w:type="dxa"/>
          </w:tcPr>
          <w:p w:rsidR="00277EA4" w:rsidRPr="00790B4D" w:rsidRDefault="00277EA4" w:rsidP="00141B95"/>
          <w:p w:rsidR="00277EA4" w:rsidRPr="00790B4D" w:rsidRDefault="00277EA4" w:rsidP="00141B95"/>
        </w:tc>
        <w:tc>
          <w:tcPr>
            <w:tcW w:w="496" w:type="dxa"/>
          </w:tcPr>
          <w:p w:rsidR="00277EA4" w:rsidRPr="00790B4D" w:rsidRDefault="00277EA4" w:rsidP="00141B95"/>
        </w:tc>
        <w:tc>
          <w:tcPr>
            <w:tcW w:w="496"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444" w:type="dxa"/>
          </w:tcPr>
          <w:p w:rsidR="00277EA4" w:rsidRPr="00790B4D" w:rsidRDefault="00277EA4" w:rsidP="00141B95"/>
        </w:tc>
        <w:tc>
          <w:tcPr>
            <w:tcW w:w="445" w:type="dxa"/>
          </w:tcPr>
          <w:p w:rsidR="00277EA4" w:rsidRPr="00790B4D" w:rsidRDefault="00277EA4" w:rsidP="00141B95"/>
        </w:tc>
        <w:tc>
          <w:tcPr>
            <w:tcW w:w="445" w:type="dxa"/>
          </w:tcPr>
          <w:p w:rsidR="00277EA4" w:rsidRPr="00790B4D" w:rsidRDefault="00277EA4" w:rsidP="00141B95"/>
        </w:tc>
        <w:tc>
          <w:tcPr>
            <w:tcW w:w="392" w:type="dxa"/>
          </w:tcPr>
          <w:p w:rsidR="00277EA4" w:rsidRPr="00790B4D" w:rsidRDefault="00277EA4" w:rsidP="00141B95"/>
        </w:tc>
        <w:tc>
          <w:tcPr>
            <w:tcW w:w="407" w:type="dxa"/>
          </w:tcPr>
          <w:p w:rsidR="00277EA4" w:rsidRPr="00790B4D" w:rsidRDefault="00277EA4" w:rsidP="00141B95"/>
        </w:tc>
        <w:tc>
          <w:tcPr>
            <w:tcW w:w="399" w:type="dxa"/>
          </w:tcPr>
          <w:p w:rsidR="00277EA4" w:rsidRPr="00790B4D" w:rsidRDefault="00277EA4" w:rsidP="00141B95"/>
        </w:tc>
        <w:tc>
          <w:tcPr>
            <w:tcW w:w="400" w:type="dxa"/>
          </w:tcPr>
          <w:p w:rsidR="00277EA4" w:rsidRPr="00790B4D" w:rsidRDefault="00277EA4" w:rsidP="00141B95"/>
        </w:tc>
        <w:tc>
          <w:tcPr>
            <w:tcW w:w="399" w:type="dxa"/>
          </w:tcPr>
          <w:p w:rsidR="00277EA4" w:rsidRPr="00790B4D" w:rsidRDefault="00277EA4" w:rsidP="00141B95"/>
        </w:tc>
        <w:tc>
          <w:tcPr>
            <w:tcW w:w="400" w:type="dxa"/>
          </w:tcPr>
          <w:p w:rsidR="00277EA4" w:rsidRPr="00790B4D" w:rsidRDefault="00277EA4" w:rsidP="00141B95"/>
        </w:tc>
        <w:tc>
          <w:tcPr>
            <w:tcW w:w="399" w:type="dxa"/>
          </w:tcPr>
          <w:p w:rsidR="00277EA4" w:rsidRPr="00790B4D" w:rsidRDefault="00277EA4" w:rsidP="00141B95"/>
        </w:tc>
        <w:tc>
          <w:tcPr>
            <w:tcW w:w="431" w:type="dxa"/>
          </w:tcPr>
          <w:p w:rsidR="00277EA4" w:rsidRPr="00790B4D" w:rsidRDefault="00277EA4" w:rsidP="00141B95"/>
        </w:tc>
      </w:tr>
    </w:tbl>
    <w:p w:rsidR="00277EA4" w:rsidRPr="00790B4D" w:rsidRDefault="00277EA4" w:rsidP="00277EA4">
      <w:pPr>
        <w:ind w:left="45"/>
      </w:pPr>
      <w:r w:rsidRPr="00790B4D">
        <w:t>( * ) - моделирование, наблюдения, опыты, демонстрации</w:t>
      </w:r>
    </w:p>
    <w:p w:rsidR="00277EA4" w:rsidRPr="00790B4D" w:rsidRDefault="00277EA4" w:rsidP="00277EA4">
      <w:pPr>
        <w:ind w:left="45"/>
      </w:pPr>
    </w:p>
    <w:p w:rsidR="00277EA4" w:rsidRPr="00790B4D" w:rsidRDefault="00277EA4" w:rsidP="00277EA4">
      <w:r w:rsidRPr="00790B4D">
        <w:t>РАСХОЖДЕНИЕ В ЧАСАХ:</w:t>
      </w:r>
    </w:p>
    <w:p w:rsidR="00277EA4" w:rsidRPr="00790B4D" w:rsidRDefault="00277EA4" w:rsidP="00277EA4">
      <w:r w:rsidRPr="00790B4D">
        <w:t>(указать дни и причину)</w:t>
      </w:r>
    </w:p>
    <w:p w:rsidR="00277EA4" w:rsidRPr="00790B4D" w:rsidRDefault="00277EA4" w:rsidP="00277EA4">
      <w:pPr>
        <w:spacing w:before="100" w:beforeAutospacing="1" w:after="100" w:afterAutospacing="1"/>
        <w:jc w:val="right"/>
      </w:pPr>
      <w:r w:rsidRPr="00790B4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0B4D" w:rsidRDefault="00AC1BE7" w:rsidP="00277EA4">
      <w:pPr>
        <w:spacing w:before="100" w:beforeAutospacing="1" w:after="100" w:afterAutospacing="1"/>
        <w:jc w:val="right"/>
        <w:rPr>
          <w:rFonts w:eastAsia="Times New Roman"/>
          <w:lang w:eastAsia="ru-RU"/>
        </w:rPr>
      </w:pPr>
      <w:r w:rsidRPr="00790B4D">
        <w:rPr>
          <w:rFonts w:eastAsia="Times New Roman"/>
          <w:lang w:eastAsia="ru-RU"/>
        </w:rPr>
        <w:t> </w:t>
      </w:r>
    </w:p>
    <w:p w:rsidR="00790B4D" w:rsidRDefault="00790B4D" w:rsidP="00277EA4">
      <w:pPr>
        <w:spacing w:before="100" w:beforeAutospacing="1" w:after="100" w:afterAutospacing="1"/>
        <w:jc w:val="right"/>
        <w:rPr>
          <w:rFonts w:eastAsia="Times New Roman"/>
          <w:lang w:eastAsia="ru-RU"/>
        </w:rPr>
      </w:pPr>
    </w:p>
    <w:p w:rsidR="00790B4D" w:rsidRDefault="00790B4D" w:rsidP="00277EA4">
      <w:pPr>
        <w:spacing w:before="100" w:beforeAutospacing="1" w:after="100" w:afterAutospacing="1"/>
        <w:jc w:val="right"/>
        <w:rPr>
          <w:rFonts w:eastAsia="Times New Roman"/>
          <w:lang w:eastAsia="ru-RU"/>
        </w:rPr>
      </w:pPr>
    </w:p>
    <w:p w:rsidR="00790B4D" w:rsidRDefault="00790B4D" w:rsidP="00277EA4">
      <w:pPr>
        <w:spacing w:before="100" w:beforeAutospacing="1" w:after="100" w:afterAutospacing="1"/>
        <w:jc w:val="right"/>
        <w:rPr>
          <w:rFonts w:eastAsia="Times New Roman"/>
          <w:lang w:eastAsia="ru-RU"/>
        </w:rPr>
      </w:pPr>
    </w:p>
    <w:p w:rsidR="00AC1BE7" w:rsidRPr="00790B4D" w:rsidRDefault="00AC1BE7" w:rsidP="00277EA4">
      <w:pPr>
        <w:spacing w:before="100" w:beforeAutospacing="1" w:after="100" w:afterAutospacing="1"/>
        <w:jc w:val="right"/>
        <w:rPr>
          <w:rFonts w:eastAsia="Times New Roman"/>
          <w:lang w:eastAsia="ru-RU"/>
        </w:rPr>
      </w:pPr>
      <w:r w:rsidRPr="00790B4D">
        <w:rPr>
          <w:rFonts w:eastAsia="Times New Roman"/>
          <w:lang w:eastAsia="ru-RU"/>
        </w:rPr>
        <w:lastRenderedPageBreak/>
        <w:t>П</w:t>
      </w:r>
      <w:r w:rsidRPr="00790B4D">
        <w:rPr>
          <w:rFonts w:eastAsia="Times New Roman"/>
          <w:i/>
          <w:iCs/>
          <w:lang w:eastAsia="ru-RU"/>
        </w:rPr>
        <w:t>риложение 2</w:t>
      </w:r>
    </w:p>
    <w:p w:rsidR="00AC1BE7" w:rsidRPr="00790B4D" w:rsidRDefault="00D35431" w:rsidP="00AC1BE7">
      <w:pPr>
        <w:spacing w:before="100" w:beforeAutospacing="1" w:after="100" w:afterAutospacing="1"/>
        <w:jc w:val="center"/>
        <w:rPr>
          <w:rFonts w:eastAsia="Times New Roman"/>
          <w:lang w:eastAsia="ru-RU"/>
        </w:rPr>
      </w:pPr>
      <w:r w:rsidRPr="00790B4D">
        <w:rPr>
          <w:rFonts w:eastAsia="Times New Roman"/>
          <w:b/>
          <w:bCs/>
          <w:lang w:eastAsia="ru-RU"/>
        </w:rPr>
        <w:t xml:space="preserve">План </w:t>
      </w:r>
      <w:r w:rsidR="00AC1BE7" w:rsidRPr="00790B4D">
        <w:rPr>
          <w:rFonts w:eastAsia="Times New Roman"/>
          <w:b/>
          <w:bCs/>
          <w:lang w:eastAsia="ru-RU"/>
        </w:rPr>
        <w:t>корректировки рабочей программы</w:t>
      </w:r>
    </w:p>
    <w:tbl>
      <w:tblPr>
        <w:tblW w:w="8580" w:type="dxa"/>
        <w:tblCellSpacing w:w="0" w:type="dxa"/>
        <w:tblCellMar>
          <w:top w:w="45" w:type="dxa"/>
          <w:left w:w="45" w:type="dxa"/>
          <w:bottom w:w="45" w:type="dxa"/>
          <w:right w:w="45" w:type="dxa"/>
        </w:tblCellMar>
        <w:tblLook w:val="04A0"/>
      </w:tblPr>
      <w:tblGrid>
        <w:gridCol w:w="710"/>
        <w:gridCol w:w="1601"/>
        <w:gridCol w:w="1406"/>
        <w:gridCol w:w="1642"/>
        <w:gridCol w:w="1926"/>
        <w:gridCol w:w="1295"/>
      </w:tblGrid>
      <w:tr w:rsidR="00AC1BE7" w:rsidRPr="00790B4D" w:rsidTr="00AC1BE7">
        <w:trPr>
          <w:tblCellSpacing w:w="0" w:type="dxa"/>
        </w:trPr>
        <w:tc>
          <w:tcPr>
            <w:tcW w:w="57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Класс</w:t>
            </w: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Название раздела, темы</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Дата проведения по плану</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Причина корректировки</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Корректирующие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Дата проведения по факту</w:t>
            </w:r>
          </w:p>
        </w:tc>
      </w:tr>
      <w:tr w:rsidR="00AC1BE7" w:rsidRPr="00790B4D" w:rsidTr="00AC1BE7">
        <w:trPr>
          <w:tblCellSpacing w:w="0" w:type="dxa"/>
        </w:trPr>
        <w:tc>
          <w:tcPr>
            <w:tcW w:w="57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r>
      <w:tr w:rsidR="00AC1BE7" w:rsidRPr="00790B4D" w:rsidTr="00AC1BE7">
        <w:trPr>
          <w:tblCellSpacing w:w="0" w:type="dxa"/>
        </w:trPr>
        <w:tc>
          <w:tcPr>
            <w:tcW w:w="570" w:type="dxa"/>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620" w:type="dxa"/>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410" w:type="dxa"/>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410" w:type="dxa"/>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710" w:type="dxa"/>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c>
          <w:tcPr>
            <w:tcW w:w="1275" w:type="dxa"/>
            <w:shd w:val="clear" w:color="auto" w:fill="FFFFFF"/>
            <w:hideMark/>
          </w:tcPr>
          <w:p w:rsidR="00AC1BE7" w:rsidRPr="00790B4D" w:rsidRDefault="00AC1BE7" w:rsidP="00AC1BE7">
            <w:pPr>
              <w:spacing w:before="100" w:beforeAutospacing="1" w:after="100" w:afterAutospacing="1"/>
              <w:jc w:val="center"/>
              <w:rPr>
                <w:rFonts w:eastAsia="Times New Roman"/>
                <w:lang w:eastAsia="ru-RU"/>
              </w:rPr>
            </w:pPr>
            <w:r w:rsidRPr="00790B4D">
              <w:rPr>
                <w:rFonts w:eastAsia="Times New Roman"/>
                <w:lang w:eastAsia="ru-RU"/>
              </w:rPr>
              <w:t> </w:t>
            </w:r>
          </w:p>
        </w:tc>
      </w:tr>
    </w:tbl>
    <w:p w:rsidR="000D3BFB" w:rsidRPr="00790B4D" w:rsidRDefault="00790B4D"/>
    <w:sectPr w:rsidR="000D3BFB" w:rsidRPr="00790B4D" w:rsidSect="00DE7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BE7"/>
    <w:rsid w:val="000C5F96"/>
    <w:rsid w:val="0010495C"/>
    <w:rsid w:val="00210790"/>
    <w:rsid w:val="00277EA4"/>
    <w:rsid w:val="00356E9F"/>
    <w:rsid w:val="004E153E"/>
    <w:rsid w:val="00556F09"/>
    <w:rsid w:val="005D5DE8"/>
    <w:rsid w:val="006E1041"/>
    <w:rsid w:val="00790B4D"/>
    <w:rsid w:val="008C6D86"/>
    <w:rsid w:val="008F194E"/>
    <w:rsid w:val="00946494"/>
    <w:rsid w:val="009F2BDA"/>
    <w:rsid w:val="00A91E50"/>
    <w:rsid w:val="00AC1BE7"/>
    <w:rsid w:val="00C43BD1"/>
    <w:rsid w:val="00D35431"/>
    <w:rsid w:val="00DB6DB0"/>
    <w:rsid w:val="00DD5832"/>
    <w:rsid w:val="00DE741E"/>
    <w:rsid w:val="00E6306C"/>
    <w:rsid w:val="00E65BB3"/>
    <w:rsid w:val="00EA1700"/>
    <w:rsid w:val="00F30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1E"/>
  </w:style>
  <w:style w:type="paragraph" w:styleId="1">
    <w:name w:val="heading 1"/>
    <w:basedOn w:val="a"/>
    <w:next w:val="a"/>
    <w:link w:val="10"/>
    <w:qFormat/>
    <w:rsid w:val="00277EA4"/>
    <w:pPr>
      <w:keepNext/>
      <w:jc w:val="center"/>
      <w:outlineLvl w:val="0"/>
    </w:pPr>
    <w:rPr>
      <w:rFonts w:eastAsia="Times New Roman"/>
      <w:szCs w:val="20"/>
      <w:lang w:eastAsia="ru-RU"/>
    </w:rPr>
  </w:style>
  <w:style w:type="paragraph" w:styleId="2">
    <w:name w:val="heading 2"/>
    <w:basedOn w:val="a"/>
    <w:next w:val="a"/>
    <w:link w:val="20"/>
    <w:qFormat/>
    <w:rsid w:val="00277EA4"/>
    <w:pPr>
      <w:keepNext/>
      <w:jc w:val="center"/>
      <w:outlineLvl w:val="1"/>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1BE7"/>
    <w:pPr>
      <w:spacing w:before="100" w:beforeAutospacing="1" w:after="100" w:afterAutospacing="1"/>
    </w:pPr>
    <w:rPr>
      <w:rFonts w:eastAsia="Times New Roman"/>
      <w:lang w:eastAsia="ru-RU"/>
    </w:rPr>
  </w:style>
  <w:style w:type="character" w:customStyle="1" w:styleId="10">
    <w:name w:val="Заголовок 1 Знак"/>
    <w:basedOn w:val="a0"/>
    <w:link w:val="1"/>
    <w:rsid w:val="00277EA4"/>
    <w:rPr>
      <w:rFonts w:eastAsia="Times New Roman"/>
      <w:szCs w:val="20"/>
      <w:lang w:eastAsia="ru-RU"/>
    </w:rPr>
  </w:style>
  <w:style w:type="character" w:customStyle="1" w:styleId="20">
    <w:name w:val="Заголовок 2 Знак"/>
    <w:basedOn w:val="a0"/>
    <w:link w:val="2"/>
    <w:rsid w:val="00277EA4"/>
    <w:rPr>
      <w:rFonts w:eastAsia="Times New Roman"/>
      <w:sz w:val="28"/>
      <w:szCs w:val="20"/>
      <w:lang w:eastAsia="ru-RU"/>
    </w:rPr>
  </w:style>
  <w:style w:type="character" w:styleId="a4">
    <w:name w:val="Strong"/>
    <w:basedOn w:val="a0"/>
    <w:uiPriority w:val="22"/>
    <w:qFormat/>
    <w:rsid w:val="00946494"/>
    <w:rPr>
      <w:b/>
      <w:bCs/>
    </w:rPr>
  </w:style>
  <w:style w:type="paragraph" w:styleId="a5">
    <w:name w:val="Balloon Text"/>
    <w:basedOn w:val="a"/>
    <w:link w:val="a6"/>
    <w:uiPriority w:val="99"/>
    <w:semiHidden/>
    <w:unhideWhenUsed/>
    <w:rsid w:val="008F194E"/>
    <w:rPr>
      <w:rFonts w:ascii="Tahoma" w:hAnsi="Tahoma" w:cs="Tahoma"/>
      <w:sz w:val="16"/>
      <w:szCs w:val="16"/>
    </w:rPr>
  </w:style>
  <w:style w:type="character" w:customStyle="1" w:styleId="a6">
    <w:name w:val="Текст выноски Знак"/>
    <w:basedOn w:val="a0"/>
    <w:link w:val="a5"/>
    <w:uiPriority w:val="99"/>
    <w:semiHidden/>
    <w:rsid w:val="008F1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275718">
      <w:bodyDiv w:val="1"/>
      <w:marLeft w:val="0"/>
      <w:marRight w:val="0"/>
      <w:marTop w:val="0"/>
      <w:marBottom w:val="0"/>
      <w:divBdr>
        <w:top w:val="none" w:sz="0" w:space="0" w:color="auto"/>
        <w:left w:val="none" w:sz="0" w:space="0" w:color="auto"/>
        <w:bottom w:val="none" w:sz="0" w:space="0" w:color="auto"/>
        <w:right w:val="none" w:sz="0" w:space="0" w:color="auto"/>
      </w:divBdr>
    </w:div>
    <w:div w:id="591472292">
      <w:bodyDiv w:val="1"/>
      <w:marLeft w:val="0"/>
      <w:marRight w:val="0"/>
      <w:marTop w:val="0"/>
      <w:marBottom w:val="0"/>
      <w:divBdr>
        <w:top w:val="none" w:sz="0" w:space="0" w:color="auto"/>
        <w:left w:val="none" w:sz="0" w:space="0" w:color="auto"/>
        <w:bottom w:val="none" w:sz="0" w:space="0" w:color="auto"/>
        <w:right w:val="none" w:sz="0" w:space="0" w:color="auto"/>
      </w:divBdr>
    </w:div>
    <w:div w:id="1098016480">
      <w:bodyDiv w:val="1"/>
      <w:marLeft w:val="0"/>
      <w:marRight w:val="0"/>
      <w:marTop w:val="0"/>
      <w:marBottom w:val="0"/>
      <w:divBdr>
        <w:top w:val="none" w:sz="0" w:space="0" w:color="auto"/>
        <w:left w:val="none" w:sz="0" w:space="0" w:color="auto"/>
        <w:bottom w:val="none" w:sz="0" w:space="0" w:color="auto"/>
        <w:right w:val="none" w:sz="0" w:space="0" w:color="auto"/>
      </w:divBdr>
    </w:div>
    <w:div w:id="1238132489">
      <w:bodyDiv w:val="1"/>
      <w:marLeft w:val="0"/>
      <w:marRight w:val="0"/>
      <w:marTop w:val="0"/>
      <w:marBottom w:val="0"/>
      <w:divBdr>
        <w:top w:val="none" w:sz="0" w:space="0" w:color="auto"/>
        <w:left w:val="none" w:sz="0" w:space="0" w:color="auto"/>
        <w:bottom w:val="none" w:sz="0" w:space="0" w:color="auto"/>
        <w:right w:val="none" w:sz="0" w:space="0" w:color="auto"/>
      </w:divBdr>
    </w:div>
    <w:div w:id="14844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"Пичаевская СОШ"</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Филина С. Н.</dc:creator>
  <cp:lastModifiedBy>Алла Завьялова</cp:lastModifiedBy>
  <cp:revision>14</cp:revision>
  <cp:lastPrinted>2022-01-28T08:32:00Z</cp:lastPrinted>
  <dcterms:created xsi:type="dcterms:W3CDTF">2016-02-01T09:14:00Z</dcterms:created>
  <dcterms:modified xsi:type="dcterms:W3CDTF">2023-09-17T14:56:00Z</dcterms:modified>
</cp:coreProperties>
</file>