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C77B1" w14:textId="4297F9D5" w:rsidR="00DE4558" w:rsidRPr="007421E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7421E6">
        <w:rPr>
          <w:lang w:val="ru-RU"/>
        </w:rPr>
        <w:br/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421E6">
        <w:rPr>
          <w:rFonts w:hAnsi="Times New Roman" w:cs="Times New Roman"/>
          <w:color w:val="000000"/>
          <w:sz w:val="24"/>
          <w:szCs w:val="24"/>
          <w:lang w:val="ru-RU"/>
        </w:rPr>
        <w:t>Пичаевская средняя общеобразовательная школа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421E6">
        <w:rPr>
          <w:lang w:val="ru-RU"/>
        </w:rPr>
        <w:br/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 w:rsidR="007421E6">
        <w:rPr>
          <w:rFonts w:hAnsi="Times New Roman" w:cs="Times New Roman"/>
          <w:color w:val="000000"/>
          <w:sz w:val="24"/>
          <w:szCs w:val="24"/>
          <w:lang w:val="ru-RU"/>
        </w:rPr>
        <w:t>«Пичаевская СОШ»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79388DE0" w14:textId="77777777" w:rsidR="00DE4558" w:rsidRPr="007421E6" w:rsidRDefault="00DE45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1"/>
        <w:gridCol w:w="4356"/>
      </w:tblGrid>
      <w:tr w:rsidR="00DE4558" w14:paraId="3467CF49" w14:textId="77777777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7BCA5" w14:textId="77777777" w:rsidR="00DE4558" w:rsidRPr="007421E6" w:rsidRDefault="00DE4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CB992" w14:textId="77777777" w:rsidR="00DE4558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 </w:t>
            </w:r>
          </w:p>
        </w:tc>
      </w:tr>
      <w:tr w:rsidR="00DE4558" w:rsidRPr="007421E6" w14:paraId="3AD5E317" w14:textId="77777777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7F4AC" w14:textId="77777777" w:rsidR="00DE4558" w:rsidRDefault="00DE4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22A19" w14:textId="13A2D60E" w:rsidR="00DE4558" w:rsidRPr="007421E6" w:rsidRDefault="00000000">
            <w:pPr>
              <w:rPr>
                <w:lang w:val="ru-RU"/>
              </w:rPr>
            </w:pPr>
            <w:r w:rsidRPr="00742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2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742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«Пичаевская СОШ»</w:t>
            </w:r>
          </w:p>
        </w:tc>
      </w:tr>
      <w:tr w:rsidR="00DE4558" w14:paraId="7765084F" w14:textId="77777777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5B34F" w14:textId="77777777" w:rsidR="00DE4558" w:rsidRPr="007421E6" w:rsidRDefault="00DE4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CC241" w14:textId="545258FE" w:rsidR="00DE455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</w:t>
            </w:r>
            <w:r w:rsidR="00742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.09.2024 № 1)</w:t>
            </w:r>
          </w:p>
        </w:tc>
      </w:tr>
    </w:tbl>
    <w:p w14:paraId="79FCB096" w14:textId="77777777" w:rsidR="00DE4558" w:rsidRPr="007421E6" w:rsidRDefault="00DE455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106FA34" w14:textId="62E0ECC8" w:rsidR="00DE4558" w:rsidRPr="007421E6" w:rsidRDefault="00000000" w:rsidP="007421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</w:t>
      </w:r>
      <w:r w:rsidRPr="007421E6">
        <w:rPr>
          <w:lang w:val="ru-RU"/>
        </w:rPr>
        <w:br/>
      </w:r>
      <w:r w:rsidRPr="007421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работы управляющего совета МБОУ </w:t>
      </w:r>
      <w:r w:rsidR="007421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«Пичаевская СОШ»</w:t>
      </w:r>
    </w:p>
    <w:p w14:paraId="63B97754" w14:textId="77777777" w:rsidR="00DE4558" w:rsidRPr="007421E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5D23B492" w14:textId="7EF6E3EA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1.1. Настоящий регламент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уставом МБОУ </w:t>
      </w:r>
      <w:r w:rsidR="007421E6">
        <w:rPr>
          <w:rFonts w:hAnsi="Times New Roman" w:cs="Times New Roman"/>
          <w:color w:val="000000"/>
          <w:sz w:val="24"/>
          <w:szCs w:val="24"/>
          <w:lang w:val="ru-RU"/>
        </w:rPr>
        <w:t>«Пичаевская СОШ»</w:t>
      </w:r>
    </w:p>
    <w:p w14:paraId="3DD323D3" w14:textId="6D399D76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 xml:space="preserve">1.2. Регламент устанавливает порядок организации деятельности управляющего совета МБОУ </w:t>
      </w:r>
      <w:r w:rsidR="007421E6">
        <w:rPr>
          <w:rFonts w:hAnsi="Times New Roman" w:cs="Times New Roman"/>
          <w:color w:val="000000"/>
          <w:sz w:val="24"/>
          <w:szCs w:val="24"/>
          <w:lang w:val="ru-RU"/>
        </w:rPr>
        <w:t>«Пичаевская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– образовательная организация).</w:t>
      </w:r>
    </w:p>
    <w:p w14:paraId="681226DF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1.3. Управляющий совет является коллегиальным органом управления образовательной организации, избираемым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срок полномочий руководителя образовательной организации.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состав управляющего совета входят родители обучающихся, обучающиеся старше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14 (четырнадцати) лет, работники образовательной организации, представитель учредителя. Члены управляющего совета осуществляют свою 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общественных началах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– без оплаты.</w:t>
      </w:r>
    </w:p>
    <w:p w14:paraId="1B6A3552" w14:textId="77777777" w:rsidR="00DE4558" w:rsidRPr="007421E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организации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 заседаний управляющего совета</w:t>
      </w:r>
    </w:p>
    <w:p w14:paraId="548C4B60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2.1. Первое заседание управляющего совета после его создания,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также первое заседание нового состава управляющего совета созывается руководителем образовательной организации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7 (семи) рабочих дней после создания управляющего совета или избрания нового состава управляющего совета, который ведет заседание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избрания председателя управляющего совета.</w:t>
      </w:r>
    </w:p>
    <w:p w14:paraId="253491BF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2.2. Периодичность проведения очередных заседаний управляющего совета,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также основания проведения внеочередных заседаний управляющего совета устанавливается уставом образовательной организации.</w:t>
      </w:r>
    </w:p>
    <w:p w14:paraId="6CC80721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2.3. 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созыве внеочередного заседания управляющего совета должно содержать указание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инициатора проведения заседания, формулировки вопросов, подлежащих внесению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повестку дня,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быть подписано инициатором (инициаторами), требующим созыва.</w:t>
      </w:r>
    </w:p>
    <w:p w14:paraId="50C66669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требовании могут содержаться формулировки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вопросам, поставленным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голосование,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также перечень информации (материалов), предоставляемой членам управляющего совета.</w:t>
      </w:r>
    </w:p>
    <w:p w14:paraId="6653B9DC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2.3.2. 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созыве внеочередного заседания управляющего совета представляется председателю управляющего совета.</w:t>
      </w:r>
    </w:p>
    <w:p w14:paraId="350E2675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2.3.3.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созыве внеочередного заседания должно быть принято председателем управляющего совета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5-дневный (пятидневный) срок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момента поступления данного требования.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если предложение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включении того или иного вопроса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повестку дня заседания поступило непосредственно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заседании,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включении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повестку дня принимается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для принятия решений управляющим советом.</w:t>
      </w:r>
    </w:p>
    <w:p w14:paraId="7AE621CE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Председатель управляющего совета согласовывает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руководителем образовательной организации дату, время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место проведения заседания управляющего совета.</w:t>
      </w:r>
    </w:p>
    <w:p w14:paraId="69ABCABA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2.4.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заседании управляющего совета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членов управляющего совета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5 (пять) рабочих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проведения заседания. Проект повестки дня формируется председателем управляющего совета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председателями комиссий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рабочих групп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сведения членов управляющего совета.</w:t>
      </w:r>
    </w:p>
    <w:p w14:paraId="7E8D3B2D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предстоящем заседании управляющего совета вручается либо направляется посредством электронной почты или иной связи члену управляющего совета.</w:t>
      </w:r>
    </w:p>
    <w:p w14:paraId="0B2425FC" w14:textId="77777777" w:rsidR="00DE455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Уведомление должно содержать:</w:t>
      </w:r>
    </w:p>
    <w:p w14:paraId="04D1F91C" w14:textId="77777777" w:rsidR="00DE4558" w:rsidRPr="007421E6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указание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инициатора созыва заседания, предъявившего требование,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случае проведения внеочередного заседания;</w:t>
      </w:r>
    </w:p>
    <w:p w14:paraId="064E625E" w14:textId="77777777" w:rsidR="00DE4558" w:rsidRPr="007421E6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 xml:space="preserve">дату, время, место проведения заседания; </w:t>
      </w:r>
    </w:p>
    <w:p w14:paraId="082076A9" w14:textId="77777777" w:rsidR="00DE4558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проект повестки дня заседания; </w:t>
      </w:r>
    </w:p>
    <w:p w14:paraId="6074E1F2" w14:textId="77777777" w:rsidR="00DE4558" w:rsidRPr="007421E6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порядок голосования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вопросам повестки: открытое, тайное или заочное;</w:t>
      </w:r>
    </w:p>
    <w:p w14:paraId="7F0CF5B9" w14:textId="77777777" w:rsidR="00DE4558" w:rsidRPr="007421E6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проекты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вопросам повестки дня, выносимым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голосование, при наличии.</w:t>
      </w:r>
    </w:p>
    <w:p w14:paraId="2F3BC13B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уведомлению прилагаются документы, необходимые для принятия решений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заседании управляющего совета.</w:t>
      </w:r>
    </w:p>
    <w:p w14:paraId="2270B433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2.5.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случае невозможности присутствия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заседании член управляющего совета сообщает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этом председателю или заместителю председателя управляющего совета.</w:t>
      </w:r>
    </w:p>
    <w:p w14:paraId="58BDD21B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2.6. Для обсуждения вопросов повестки дня могут быть приглашены лица,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являющиеся членами управляющего совета.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приглашению таких лиц готовятся постоянными комиссиями управляющего совета, рабочими группами или иными лицами, которые готовили вопрос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рассмотрению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заседании.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приглашении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участию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заседании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являющихся его членами, принимается председателем управляющего совета. Лица, приглашенные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заседание, пользуются 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правом совещательного голоса, могут вносить предложения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заявления,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обсуждении вопросов, 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компетенции.</w:t>
      </w:r>
    </w:p>
    <w:p w14:paraId="05323DE3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2.7.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начале каждого заседания предложенная повестка дня обсуждается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утверждается управляющим советом.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включенные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утвержденную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начале заседания повестку дня вопросы могут быть дополнительно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нее принятым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решением управляющего совета.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случае неутверждения повестки дня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голосование проводится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каждому вопросу повестки дня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отдельности.</w:t>
      </w:r>
    </w:p>
    <w:p w14:paraId="737CEC67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2.8. После утверждения управляющим советом повестки 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обсуждение идет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порядку, установленному повесткой.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порядке обсуждения вопросов повестки дня производится принятым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решением управляющего совета.</w:t>
      </w:r>
    </w:p>
    <w:p w14:paraId="1A861B70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2.9. Все решения управляющего совета принимаются путем голосования. Форма голосования: открытая или тайная, устанавливается уставом образовательной организации. Открытое голосование осуществляется поднятием руки. Открытое голосование может быть поименным. Поименное голосование производится поднятием рук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оглашением фамилий членов, проголосовавших «за», «против» или воздержавшихся. Подсчет голосов ведется секретарем. Тайное голосование проводится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бюллетеней для тайного голосования.</w:t>
      </w:r>
    </w:p>
    <w:p w14:paraId="25D76072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2.10. Решение управляющего совета считается правомочным, если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него проголосовало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менее предусмотренного уставом образовательной организации.</w:t>
      </w:r>
    </w:p>
    <w:p w14:paraId="529BB733" w14:textId="77777777" w:rsidR="00DE4558" w:rsidRPr="007421E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создания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деятельности комиссий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 групп управляющего совета</w:t>
      </w:r>
    </w:p>
    <w:p w14:paraId="3AD00BCD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3.1. Управляющий совет вправе создавать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рабочие 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целях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заседаниям управляющего совета или выполнения его решений.</w:t>
      </w:r>
    </w:p>
    <w:p w14:paraId="5A617D01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3.2. Участие членов управляющего совета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работе комиссий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рабочих групп управляющего совета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основе волеизъявления членов управляющего совета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настоящим регламентом, решениями управляющего совета, регламентирующими деятельность комиссий.</w:t>
      </w:r>
    </w:p>
    <w:p w14:paraId="69057EC8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3.3.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рабочие группы управляющего совета осуществляют свою 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принципах коллегиальности, свободы обсуждения, гласности.</w:t>
      </w:r>
    </w:p>
    <w:p w14:paraId="12DD9C52" w14:textId="77777777" w:rsidR="00DE4558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 xml:space="preserve">3.4. Комиссии являются постоянно действующими органами управляющего совета. </w:t>
      </w:r>
      <w:r>
        <w:rPr>
          <w:rFonts w:hAnsi="Times New Roman" w:cs="Times New Roman"/>
          <w:color w:val="000000"/>
          <w:sz w:val="24"/>
          <w:szCs w:val="24"/>
        </w:rPr>
        <w:t>Комиссии управляющего совета:</w:t>
      </w:r>
    </w:p>
    <w:p w14:paraId="5AC2AB36" w14:textId="77777777" w:rsidR="00DE4558" w:rsidRPr="007421E6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разрабатывают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предварительно рассматривают проекты решений управляющего совета; </w:t>
      </w:r>
    </w:p>
    <w:p w14:paraId="792F2402" w14:textId="77777777" w:rsidR="00DE4558" w:rsidRPr="007421E6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осуществляют подготовку заключений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проектам решений, вынесенным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рассмотрение управляющего совета; </w:t>
      </w:r>
    </w:p>
    <w:p w14:paraId="2085686D" w14:textId="77777777" w:rsidR="00DE4558" w:rsidRPr="007421E6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вносят проекты решений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рассмотрение управляющего совета; </w:t>
      </w:r>
    </w:p>
    <w:p w14:paraId="3903CF47" w14:textId="77777777" w:rsidR="00DE4558" w:rsidRPr="007421E6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подготавливают информацию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поручению управляющего совета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собственной инициативе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вопросам, отнесенным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 xml:space="preserve">ведению комиссии; </w:t>
      </w:r>
    </w:p>
    <w:p w14:paraId="62339AAD" w14:textId="77777777" w:rsidR="00DE4558" w:rsidRPr="007421E6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пределах компетенции управляющего совета осуществляют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соблюдением решений управляющего совета; </w:t>
      </w:r>
    </w:p>
    <w:p w14:paraId="70C1CE6A" w14:textId="77777777" w:rsidR="00DE4558" w:rsidRPr="007421E6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решают вопросы организации своей деятельности.</w:t>
      </w:r>
    </w:p>
    <w:p w14:paraId="5618A41B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Комиссии вправе запрашивать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документы, необходимые для осуществления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деятельности,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председателя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секретаря управляющего совета, руководителя образовательной организации при условии соблюдения законодательных требований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отношении персональных данных.</w:t>
      </w:r>
    </w:p>
    <w:p w14:paraId="0A5C735B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3.5. 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комиссий утверждается решением управляющего совета.</w:t>
      </w:r>
    </w:p>
    <w:p w14:paraId="17C231D8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3.6.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состав комиссий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могут входить председатель управляющего совета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его заместитель. Председатель комиссии, его заместитель избираются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состава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большинством голосов членов комиссии. Председатель комиссии утверждается решением управляющего совета.</w:t>
      </w:r>
    </w:p>
    <w:p w14:paraId="0FFEDF66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 вправе освободить председателя постоянной комиссии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выполнения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решению соответствующей комиссии.</w:t>
      </w:r>
    </w:p>
    <w:p w14:paraId="3FCCFACF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3.7. Заседания комиссии проводятся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мере необходимости,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квартал. Председатель комиссии созывает заседания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как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своей инициативе,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инициативе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2 (двух) членов, входящих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состав комиссии.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созыве заседания постоянной комиссии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председатель уведомляет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менее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3 (три) рабочих дня членов комиссии.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уведомлением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созыве комиссии членам комиссии направляется повестка заседания. Заседание комиссии правомочно, если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нем присутствует более половины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общего числа членов комиссии. Заседание комиссии проводит председатель комиссии или его заместитель.</w:t>
      </w:r>
      <w:r w:rsidRPr="007421E6">
        <w:rPr>
          <w:lang w:val="ru-RU"/>
        </w:rPr>
        <w:br/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заседаниях постоянной комиссии могут принимать участие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правом совещательного голоса члены управляющего совета,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входящие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состав данной комиссии.</w:t>
      </w:r>
    </w:p>
    <w:p w14:paraId="35BEBE3A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принимается большинством голосов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числа присутствующих членов. Протоколы заседаний подписывает председательствующий.</w:t>
      </w:r>
    </w:p>
    <w:p w14:paraId="7194878A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3.8. Управляющий совет вправе для содействия организации своей работы образовывать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числа членов рабочие группы.</w:t>
      </w:r>
    </w:p>
    <w:p w14:paraId="6A20BC7B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3.9. Задачи, объем полномочий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срок деятельности рабочей группы определяется управляющим советом при образовании данной рабочей группы.</w:t>
      </w:r>
    </w:p>
    <w:p w14:paraId="04EBA490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3.10. Рабочая группа управляющего совета организует свою работу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принимает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правилам, предусмотренным настоящим регламентом для комиссии управляющего совета.</w:t>
      </w:r>
    </w:p>
    <w:p w14:paraId="5F14CEAD" w14:textId="77777777" w:rsidR="00DE4558" w:rsidRPr="007421E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членов управляющего совета</w:t>
      </w:r>
    </w:p>
    <w:p w14:paraId="3C499CB0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4.1. Председательствующим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заседании управляющего совета является председатель управляющего совета,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– заместитель председателя управляющего совета.</w:t>
      </w:r>
    </w:p>
    <w:p w14:paraId="6F0CDD9B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 Председательствующий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заседании должен обеспечить беспрепятственное выражение мнений членов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других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выступление лиц,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также поддержание порядка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ходе заседаний.</w:t>
      </w:r>
    </w:p>
    <w:p w14:paraId="5B9E830F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4.3. Председательствующий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заседании при поименном голосовании голосует последним.</w:t>
      </w:r>
    </w:p>
    <w:p w14:paraId="6B16CB1C" w14:textId="77777777" w:rsidR="00DE455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Председательствующий вправе:</w:t>
      </w:r>
    </w:p>
    <w:p w14:paraId="647AEA41" w14:textId="77777777" w:rsidR="00DE4558" w:rsidRPr="007421E6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лишить выступающего слова, если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нарушает настоящий регламент, выступает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 xml:space="preserve">повестке дня, использует оскорбительные выражения; </w:t>
      </w:r>
    </w:p>
    <w:p w14:paraId="5A79ADD5" w14:textId="77777777" w:rsidR="00DE4558" w:rsidRPr="007421E6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обращаться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справками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членам управляющего совета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должностным лицам, приглашенным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заседание; </w:t>
      </w:r>
    </w:p>
    <w:p w14:paraId="090EA5A4" w14:textId="77777777" w:rsidR="00DE4558" w:rsidRPr="007421E6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приостанавливать дебаты,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относящиеся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обсуждаемому вопросу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предусмотренные режимом работы заседания; </w:t>
      </w:r>
    </w:p>
    <w:p w14:paraId="11F52F37" w14:textId="77777777" w:rsidR="00DE4558" w:rsidRPr="007421E6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призвать члена управляющего совета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порядку; </w:t>
      </w:r>
    </w:p>
    <w:p w14:paraId="06211206" w14:textId="77777777" w:rsidR="00DE4558" w:rsidRPr="007421E6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прервать заседание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случае возникновения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зале чрезвычайных обстоятельств,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также грубого нарушения порядка ведения заседаний.</w:t>
      </w:r>
    </w:p>
    <w:p w14:paraId="3DBD16C5" w14:textId="77777777" w:rsidR="00DE455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Председательствующий обязан:</w:t>
      </w:r>
    </w:p>
    <w:p w14:paraId="1A1F4BF3" w14:textId="77777777" w:rsidR="00DE4558" w:rsidRPr="007421E6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соблюдать настоящий регламент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 xml:space="preserve">придерживаться повестки дня; </w:t>
      </w:r>
    </w:p>
    <w:p w14:paraId="3DB16E96" w14:textId="77777777" w:rsidR="00DE4558" w:rsidRPr="007421E6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обеспечивать соблюдение прав членов управляющего совета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заседании;</w:t>
      </w:r>
    </w:p>
    <w:p w14:paraId="5AEC4B01" w14:textId="77777777" w:rsidR="00DE4558" w:rsidRPr="007421E6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обеспечивать порядок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 xml:space="preserve">ходе проведения заседаний; </w:t>
      </w:r>
    </w:p>
    <w:p w14:paraId="36064F63" w14:textId="77777777" w:rsidR="00DE4558" w:rsidRPr="007421E6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соблюдением времени выступлений, своевременно напоминать выступающему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 xml:space="preserve">истечении установленного времени; </w:t>
      </w:r>
    </w:p>
    <w:p w14:paraId="2B2063A1" w14:textId="77777777" w:rsidR="00DE4558" w:rsidRPr="007421E6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ставить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 xml:space="preserve">голосование все поступившие предложения; </w:t>
      </w:r>
    </w:p>
    <w:p w14:paraId="149AE917" w14:textId="77777777" w:rsidR="00DE4558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сообщать результаты голосования; </w:t>
      </w:r>
    </w:p>
    <w:p w14:paraId="15ECC36B" w14:textId="77777777" w:rsidR="00DE4558" w:rsidRPr="007421E6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проявлять уважительное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участникам заседания, 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оценок выступлений участников заседания; </w:t>
      </w:r>
    </w:p>
    <w:p w14:paraId="37118BDB" w14:textId="77777777" w:rsidR="00DE4558" w:rsidRPr="007421E6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принимать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внимание сообщения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разъяснения председателя комиссии либо рабочей группы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– инициатора рассмотрения вопроса.</w:t>
      </w:r>
    </w:p>
    <w:p w14:paraId="372F1BF0" w14:textId="77777777" w:rsidR="00DE455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Член управляющего совета вправе:</w:t>
      </w:r>
    </w:p>
    <w:p w14:paraId="254F95B0" w14:textId="77777777" w:rsidR="00DE4558" w:rsidRPr="007421E6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избирать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быть избранным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рабочие группы управляющего совета, предлагать кандидатов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свою кандидатуру)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эти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рабочие группы; </w:t>
      </w:r>
    </w:p>
    <w:p w14:paraId="792E500F" w14:textId="77777777" w:rsidR="00DE4558" w:rsidRPr="007421E6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 xml:space="preserve">повестке дня, порядку ведения заседания; </w:t>
      </w:r>
    </w:p>
    <w:p w14:paraId="00C24876" w14:textId="77777777" w:rsidR="00DE4558" w:rsidRPr="007421E6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вносить поправки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проектам документов;</w:t>
      </w:r>
    </w:p>
    <w:p w14:paraId="386297D5" w14:textId="77777777" w:rsidR="00DE4558" w:rsidRPr="007421E6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обсуждениях вопросов повестки дня, задавать вопросы докладчику (содокладчику); </w:t>
      </w:r>
    </w:p>
    <w:p w14:paraId="39678C5D" w14:textId="77777777" w:rsidR="00DE4558" w:rsidRPr="007421E6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требовать постановки своих предложений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 xml:space="preserve">голосование; </w:t>
      </w:r>
    </w:p>
    <w:p w14:paraId="5480A3C0" w14:textId="77777777" w:rsidR="00DE4558" w:rsidRPr="007421E6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требовать повторного голосования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случаях нарушения установленных правил голосования; </w:t>
      </w:r>
    </w:p>
    <w:p w14:paraId="6616E007" w14:textId="77777777" w:rsidR="00DE4558" w:rsidRPr="007421E6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заслушивании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 управляющего совета отчета или информации любой комиссии или рабочей группы либо члена управляющего совета; </w:t>
      </w:r>
    </w:p>
    <w:p w14:paraId="169D603C" w14:textId="77777777" w:rsidR="00DE4558" w:rsidRPr="007421E6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 xml:space="preserve">оглашать обращения, имеющие общественное значение; </w:t>
      </w:r>
    </w:p>
    <w:p w14:paraId="2E81A2A8" w14:textId="77777777" w:rsidR="00DE4558" w:rsidRPr="007421E6" w:rsidRDefault="000000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пользоваться другими правами, предоставленными ему законодательством, уставом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настоящим регламентом.</w:t>
      </w:r>
    </w:p>
    <w:p w14:paraId="3E49DE19" w14:textId="77777777" w:rsidR="00DE455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Член управляющего совета обязан:</w:t>
      </w:r>
    </w:p>
    <w:p w14:paraId="32DA4178" w14:textId="77777777" w:rsidR="00DE4558" w:rsidRPr="007421E6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соблюдать регламент, повестку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требования председательствующего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заседании; </w:t>
      </w:r>
    </w:p>
    <w:p w14:paraId="7A0E7102" w14:textId="77777777" w:rsidR="00DE4558" w:rsidRPr="007421E6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выступать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разрешения председательствующего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заседании; </w:t>
      </w:r>
    </w:p>
    <w:p w14:paraId="17124075" w14:textId="77777777" w:rsidR="00DE4558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не допускать оскорбительных выражений; </w:t>
      </w:r>
    </w:p>
    <w:p w14:paraId="323F7D2E" w14:textId="77777777" w:rsidR="00DE4558" w:rsidRPr="007421E6" w:rsidRDefault="000000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регистрироваться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каждом заседании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работе заседания.</w:t>
      </w:r>
    </w:p>
    <w:p w14:paraId="48B21BC9" w14:textId="77777777" w:rsidR="00DE4558" w:rsidRPr="007421E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Документация управляющего совета</w:t>
      </w:r>
    </w:p>
    <w:p w14:paraId="73E0D232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5.1. Заседания управляющего совета оформляются протоколами. Протокол заседания управляющего совета составляется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(пяти) рабочих дней после его завершения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экземплярах, подписываемых его председателем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секретарем.</w:t>
      </w:r>
    </w:p>
    <w:p w14:paraId="12ECC2C0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5.2. Протокол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общими требованиями делопроизводства, 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указанием следующих сведений:</w:t>
      </w:r>
    </w:p>
    <w:p w14:paraId="1FF7F986" w14:textId="77777777" w:rsidR="00DE4558" w:rsidRPr="007421E6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количество членов, принявших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заседании,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соблюдении кворума;</w:t>
      </w:r>
    </w:p>
    <w:p w14:paraId="072C3EE2" w14:textId="77777777" w:rsidR="00DE4558" w:rsidRPr="007421E6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«воздержался»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каждому вопросу повестки заседания;</w:t>
      </w:r>
    </w:p>
    <w:p w14:paraId="4775163A" w14:textId="77777777" w:rsidR="00DE4558" w:rsidRPr="007421E6" w:rsidRDefault="0000000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решение управляющего совета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каждому вопросу повестки заседания.</w:t>
      </w:r>
    </w:p>
    <w:p w14:paraId="71E29CC3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Нумерация протоколов управляющего совета ведется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начала учебного года.</w:t>
      </w:r>
    </w:p>
    <w:p w14:paraId="1DA4E20C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ошибок, неточностей, недостоверного изложения фактов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протоколе заседания управляющего совета члены управляющего совета вправе 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председателя его изменения.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свою очередь председатель обязан принять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внесению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протокол соответствующих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уточнений,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также сделать соответствующее сообщение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следующем заседании управляющего совета, внеся данный вопрос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его повестку дня.</w:t>
      </w:r>
    </w:p>
    <w:p w14:paraId="5980ADEA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5.4. Оригиналы протоколов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канцелярии образовательной организации.</w:t>
      </w:r>
    </w:p>
    <w:p w14:paraId="389CD5C1" w14:textId="77777777" w:rsidR="00DE4558" w:rsidRPr="007421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протоколу прикладываются вся информация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материалы,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1E6">
        <w:rPr>
          <w:rFonts w:hAnsi="Times New Roman" w:cs="Times New Roman"/>
          <w:color w:val="000000"/>
          <w:sz w:val="24"/>
          <w:szCs w:val="24"/>
          <w:lang w:val="ru-RU"/>
        </w:rPr>
        <w:t>также иные документы, касающиеся решения.</w:t>
      </w:r>
    </w:p>
    <w:p w14:paraId="73C12E98" w14:textId="77777777" w:rsidR="00DE4558" w:rsidRPr="007421E6" w:rsidRDefault="00DE455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E4558" w:rsidRPr="007421E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6B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321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24F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329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0305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FA67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5E37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0512609">
    <w:abstractNumId w:val="0"/>
  </w:num>
  <w:num w:numId="2" w16cid:durableId="389233296">
    <w:abstractNumId w:val="4"/>
  </w:num>
  <w:num w:numId="3" w16cid:durableId="1493791963">
    <w:abstractNumId w:val="5"/>
  </w:num>
  <w:num w:numId="4" w16cid:durableId="319895733">
    <w:abstractNumId w:val="2"/>
  </w:num>
  <w:num w:numId="5" w16cid:durableId="1331330900">
    <w:abstractNumId w:val="3"/>
  </w:num>
  <w:num w:numId="6" w16cid:durableId="1789007059">
    <w:abstractNumId w:val="6"/>
  </w:num>
  <w:num w:numId="7" w16cid:durableId="109394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B7D5D"/>
    <w:rsid w:val="007421E6"/>
    <w:rsid w:val="00B73A5A"/>
    <w:rsid w:val="00DE455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930C"/>
  <w15:docId w15:val="{CC42D434-FDDB-4170-AB82-B3FC7B4B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2011</Words>
  <Characters>11463</Characters>
  <Application>Microsoft Office Word</Application>
  <DocSecurity>0</DocSecurity>
  <Lines>95</Lines>
  <Paragraphs>26</Paragraphs>
  <ScaleCrop>false</ScaleCrop>
  <Company/>
  <LinksUpToDate>false</LinksUpToDate>
  <CharactersWithSpaces>13448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2024-09-11T11:17:00Z</dcterms:modified>
</cp:coreProperties>
</file>